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98" w:rsidRPr="005F04D9" w:rsidRDefault="005A3598" w:rsidP="005A3598">
      <w:pPr>
        <w:widowControl w:val="0"/>
        <w:tabs>
          <w:tab w:val="right" w:leader="underscore" w:pos="9639"/>
        </w:tabs>
        <w:spacing w:before="240"/>
        <w:jc w:val="center"/>
        <w:rPr>
          <w:b/>
          <w:bCs/>
          <w:sz w:val="24"/>
        </w:rPr>
      </w:pPr>
      <w:r w:rsidRPr="005F04D9">
        <w:rPr>
          <w:b/>
          <w:bCs/>
          <w:sz w:val="24"/>
        </w:rPr>
        <w:t>ОСНОВНАЯ ЧАСТЬ</w:t>
      </w:r>
    </w:p>
    <w:p w:rsidR="005A3598" w:rsidRPr="005F04D9" w:rsidRDefault="005A3598" w:rsidP="005A3598">
      <w:pPr>
        <w:jc w:val="center"/>
        <w:rPr>
          <w:b/>
          <w:sz w:val="24"/>
        </w:rPr>
      </w:pPr>
      <w:r w:rsidRPr="005F04D9">
        <w:rPr>
          <w:b/>
          <w:sz w:val="24"/>
        </w:rPr>
        <w:t xml:space="preserve">Содержание рабочей программы </w:t>
      </w:r>
    </w:p>
    <w:p w:rsidR="005A3598" w:rsidRDefault="005A3598" w:rsidP="005A3598">
      <w:pPr>
        <w:jc w:val="center"/>
        <w:rPr>
          <w:bCs/>
          <w:sz w:val="24"/>
        </w:rPr>
      </w:pPr>
      <w:r>
        <w:rPr>
          <w:bCs/>
          <w:sz w:val="24"/>
        </w:rPr>
        <w:t>специальной дисциплины (Б1.В.ДВ.1</w:t>
      </w:r>
      <w:r w:rsidRPr="005F04D9">
        <w:rPr>
          <w:bCs/>
          <w:sz w:val="24"/>
        </w:rPr>
        <w:t xml:space="preserve">) </w:t>
      </w:r>
    </w:p>
    <w:p w:rsidR="005A3598" w:rsidRPr="005F04D9" w:rsidRDefault="005A3598" w:rsidP="005A3598">
      <w:pPr>
        <w:jc w:val="center"/>
        <w:rPr>
          <w:bCs/>
          <w:sz w:val="24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48"/>
        <w:gridCol w:w="7655"/>
      </w:tblGrid>
      <w:tr w:rsidR="005A3598" w:rsidRPr="009D514E" w:rsidTr="00B5781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spacing w:before="120" w:after="120"/>
              <w:ind w:left="34"/>
              <w:rPr>
                <w:b/>
                <w:bCs/>
                <w:sz w:val="22"/>
              </w:rPr>
            </w:pPr>
            <w:r w:rsidRPr="009D514E">
              <w:rPr>
                <w:b/>
                <w:bCs/>
                <w:sz w:val="22"/>
                <w:szCs w:val="22"/>
              </w:rPr>
              <w:t>Индекс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spacing w:before="120" w:after="120"/>
              <w:rPr>
                <w:b/>
                <w:bCs/>
                <w:sz w:val="22"/>
              </w:rPr>
            </w:pPr>
            <w:r w:rsidRPr="009D514E">
              <w:rPr>
                <w:b/>
                <w:bCs/>
                <w:sz w:val="22"/>
                <w:szCs w:val="22"/>
              </w:rPr>
              <w:t>Наименование дисциплин (модулей), тем, элементов и т.д.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b/>
                <w:bCs/>
                <w:sz w:val="24"/>
              </w:rPr>
            </w:pPr>
            <w:r w:rsidRPr="009D514E">
              <w:rPr>
                <w:b/>
                <w:bCs/>
                <w:sz w:val="24"/>
              </w:rPr>
              <w:t>Б1.В.ДВ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b/>
                <w:bCs/>
                <w:sz w:val="24"/>
              </w:rPr>
            </w:pPr>
            <w:r w:rsidRPr="009D514E">
              <w:rPr>
                <w:b/>
                <w:bCs/>
                <w:sz w:val="24"/>
              </w:rPr>
              <w:t>ДИСЦИПЛИНЫ ПО ВЫБОРУ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b/>
                <w:bCs/>
                <w:sz w:val="24"/>
              </w:rPr>
            </w:pPr>
            <w:r w:rsidRPr="009D514E">
              <w:rPr>
                <w:b/>
                <w:bCs/>
                <w:sz w:val="24"/>
              </w:rPr>
              <w:t>Б1.В.ДВ1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3364EE" w:rsidP="00B57814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Эндокринология</w:t>
            </w:r>
          </w:p>
          <w:p w:rsidR="005A3598" w:rsidRPr="009D514E" w:rsidRDefault="005A3598" w:rsidP="00B57814">
            <w:pPr>
              <w:rPr>
                <w:b/>
                <w:bCs/>
                <w:sz w:val="24"/>
              </w:rPr>
            </w:pPr>
            <w:r w:rsidRPr="009D514E">
              <w:rPr>
                <w:sz w:val="24"/>
              </w:rPr>
              <w:t>Формируемые компетенции: ПК-1, ПК-7, ПК-9, УК-1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Б1.В.ДВ1.1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Сахарный диабет и неалкогольная жировая болезнь печени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Б1.В.ДВ1.2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proofErr w:type="spellStart"/>
            <w:r w:rsidRPr="009D514E">
              <w:rPr>
                <w:sz w:val="24"/>
              </w:rPr>
              <w:t>Дислипидемии</w:t>
            </w:r>
            <w:proofErr w:type="spellEnd"/>
            <w:r w:rsidRPr="009D514E">
              <w:rPr>
                <w:sz w:val="24"/>
              </w:rPr>
              <w:t xml:space="preserve">, </w:t>
            </w:r>
            <w:proofErr w:type="spellStart"/>
            <w:r w:rsidRPr="009D514E">
              <w:rPr>
                <w:sz w:val="24"/>
              </w:rPr>
              <w:t>гиперхолестеринемия</w:t>
            </w:r>
            <w:proofErr w:type="spellEnd"/>
            <w:r w:rsidRPr="009D514E">
              <w:rPr>
                <w:sz w:val="24"/>
              </w:rPr>
              <w:t>: диагностика, лечение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Б1.В.ДВ1.3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Понятие и критерии метаболического синдрома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Б1.В.ДВ1.4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Патогенетические механизмы его развития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Б1.В.ДВ1.5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Заболевания, ассоциированные с метаболическим синдромом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Б1.В.ДВ1.6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Основные принципы лечения и профилактика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Б1.В.ДВ1.7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Осложнения сахарного диабета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Б1.В.ДВ1.8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Болезни щитовидной железы: тиреотоксикоз, гипотиреоз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Б1.В.ДВ1.9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proofErr w:type="spellStart"/>
            <w:r w:rsidRPr="009D514E">
              <w:rPr>
                <w:sz w:val="24"/>
              </w:rPr>
              <w:t>Гастроэнтрологические</w:t>
            </w:r>
            <w:proofErr w:type="spellEnd"/>
            <w:r w:rsidRPr="009D514E">
              <w:rPr>
                <w:sz w:val="24"/>
              </w:rPr>
              <w:t xml:space="preserve"> проявления патологии щитовидной железы</w:t>
            </w:r>
          </w:p>
        </w:tc>
      </w:tr>
      <w:tr w:rsidR="005A3598" w:rsidRPr="009D514E" w:rsidTr="00B5781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Б1.В.ДВ1.10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9D514E" w:rsidRDefault="005A3598" w:rsidP="00B57814">
            <w:pPr>
              <w:rPr>
                <w:sz w:val="24"/>
              </w:rPr>
            </w:pPr>
            <w:r w:rsidRPr="009D514E">
              <w:rPr>
                <w:sz w:val="24"/>
              </w:rPr>
              <w:t>Дифференциальный диагноз, дифференцированная терапия</w:t>
            </w:r>
          </w:p>
        </w:tc>
      </w:tr>
    </w:tbl>
    <w:p w:rsidR="005A3598" w:rsidRPr="009D514E" w:rsidRDefault="005A3598" w:rsidP="005A3598">
      <w:pPr>
        <w:autoSpaceDN w:val="0"/>
        <w:adjustRightInd w:val="0"/>
        <w:ind w:left="284"/>
        <w:rPr>
          <w:b/>
          <w:bCs/>
          <w:sz w:val="24"/>
        </w:rPr>
      </w:pPr>
    </w:p>
    <w:p w:rsidR="005A3598" w:rsidRPr="002E2BA4" w:rsidRDefault="005A3598" w:rsidP="005A3598">
      <w:pPr>
        <w:autoSpaceDN w:val="0"/>
        <w:adjustRightInd w:val="0"/>
        <w:ind w:firstLine="709"/>
        <w:rPr>
          <w:b/>
          <w:bCs/>
          <w:i/>
          <w:iCs/>
          <w:sz w:val="24"/>
        </w:rPr>
      </w:pPr>
      <w:r w:rsidRPr="002E2BA4">
        <w:rPr>
          <w:b/>
          <w:bCs/>
          <w:i/>
          <w:iCs/>
          <w:sz w:val="24"/>
        </w:rPr>
        <w:t>ВИДЫ ВНЕАУДИТОРНОЙ САМОСТОЯТЕЛЬНОЙ РАБОТЫ:</w:t>
      </w:r>
    </w:p>
    <w:p w:rsidR="005A3598" w:rsidRPr="002E2BA4" w:rsidRDefault="005A3598" w:rsidP="005A359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 xml:space="preserve">Подготовка к аудиторным занятиям (проработка учебного материала по конспектам лекций и учебной литературе). </w:t>
      </w:r>
    </w:p>
    <w:p w:rsidR="005A3598" w:rsidRPr="002E2BA4" w:rsidRDefault="005A3598" w:rsidP="005A359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Работа с тестами и вопросами для самопроверки.</w:t>
      </w:r>
    </w:p>
    <w:p w:rsidR="005A3598" w:rsidRPr="002E2BA4" w:rsidRDefault="005A3598" w:rsidP="005A359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Работа с учебной и научной литературой.</w:t>
      </w:r>
    </w:p>
    <w:p w:rsidR="005A3598" w:rsidRPr="002E2BA4" w:rsidRDefault="005A3598" w:rsidP="005A359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Самостоятельная проработка отдельных тем учебной дисциплины в соответствии с учебным планом.</w:t>
      </w:r>
    </w:p>
    <w:p w:rsidR="005A3598" w:rsidRPr="002E2BA4" w:rsidRDefault="005A3598" w:rsidP="005A359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Подготовка ко всем видам контрольных испытаний.</w:t>
      </w:r>
    </w:p>
    <w:p w:rsidR="005A3598" w:rsidRPr="002E2BA4" w:rsidRDefault="005A3598" w:rsidP="005A359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 xml:space="preserve">Подготовка и написание рефератов, докладов на заданные темы, подбор и изучение литературных источников. </w:t>
      </w:r>
    </w:p>
    <w:p w:rsidR="005A3598" w:rsidRPr="002E2BA4" w:rsidRDefault="005A3598" w:rsidP="005A359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Выполнение индивидуальных домашних заданий (решение задач, проблемных ситуаций, перевод текстов, проведение расчетов).</w:t>
      </w:r>
    </w:p>
    <w:p w:rsidR="005A3598" w:rsidRPr="002E2BA4" w:rsidRDefault="005A3598" w:rsidP="005A359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Участие в научно-исследовательской работе кафедр.</w:t>
      </w:r>
    </w:p>
    <w:p w:rsidR="005A3598" w:rsidRPr="002E2BA4" w:rsidRDefault="005A3598" w:rsidP="005A3598">
      <w:pPr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1125" w:hanging="765"/>
        <w:jc w:val="both"/>
        <w:rPr>
          <w:sz w:val="24"/>
        </w:rPr>
      </w:pPr>
      <w:r w:rsidRPr="002E2BA4">
        <w:rPr>
          <w:sz w:val="24"/>
        </w:rPr>
        <w:t>Участие в научно-практических конференциях, семинарах</w:t>
      </w:r>
    </w:p>
    <w:p w:rsidR="00077932" w:rsidRDefault="00077932"/>
    <w:p w:rsidR="005A3598" w:rsidRDefault="005A3598"/>
    <w:p w:rsidR="005A3598" w:rsidRPr="007919B6" w:rsidRDefault="005A3598" w:rsidP="005A3598">
      <w:pPr>
        <w:pStyle w:val="a3"/>
        <w:spacing w:after="185" w:line="274" w:lineRule="exact"/>
        <w:ind w:right="280"/>
        <w:jc w:val="center"/>
      </w:pPr>
    </w:p>
    <w:p w:rsidR="005A3598" w:rsidRPr="00FF70E6" w:rsidRDefault="005A3598" w:rsidP="005A3598">
      <w:pPr>
        <w:pStyle w:val="a7"/>
        <w:rPr>
          <w:rStyle w:val="1"/>
          <w:b/>
        </w:rPr>
      </w:pPr>
      <w:r w:rsidRPr="00FF70E6">
        <w:rPr>
          <w:rStyle w:val="1"/>
          <w:b/>
        </w:rPr>
        <w:t>Общая трудоемкость дисциплины составляет 2 зачетные единицы 72 часа.</w:t>
      </w:r>
    </w:p>
    <w:p w:rsidR="005A3598" w:rsidRPr="00FF70E6" w:rsidRDefault="005A3598" w:rsidP="005A3598">
      <w:pPr>
        <w:pStyle w:val="a7"/>
        <w:widowControl/>
        <w:numPr>
          <w:ilvl w:val="0"/>
          <w:numId w:val="2"/>
        </w:numPr>
        <w:jc w:val="center"/>
        <w:rPr>
          <w:rStyle w:val="1"/>
          <w:b/>
        </w:rPr>
      </w:pPr>
    </w:p>
    <w:tbl>
      <w:tblPr>
        <w:tblStyle w:val="a6"/>
        <w:tblW w:w="0" w:type="auto"/>
        <w:tblLook w:val="04A0"/>
      </w:tblPr>
      <w:tblGrid>
        <w:gridCol w:w="7338"/>
        <w:gridCol w:w="2233"/>
      </w:tblGrid>
      <w:tr w:rsidR="005A3598" w:rsidTr="00B57814">
        <w:tc>
          <w:tcPr>
            <w:tcW w:w="7338" w:type="dxa"/>
          </w:tcPr>
          <w:p w:rsidR="005A3598" w:rsidRDefault="005A3598" w:rsidP="00B57814">
            <w:pPr>
              <w:rPr>
                <w:b/>
              </w:rPr>
            </w:pPr>
            <w:r w:rsidRPr="00115D0D">
              <w:rPr>
                <w:rStyle w:val="a5"/>
              </w:rPr>
              <w:t>Вид учебной работы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  <w:r w:rsidRPr="00115D0D">
              <w:rPr>
                <w:rStyle w:val="a5"/>
              </w:rPr>
              <w:t>Объем часов</w:t>
            </w:r>
          </w:p>
        </w:tc>
      </w:tr>
      <w:tr w:rsidR="005A3598" w:rsidTr="00B57814">
        <w:tc>
          <w:tcPr>
            <w:tcW w:w="7338" w:type="dxa"/>
          </w:tcPr>
          <w:p w:rsidR="005A3598" w:rsidRDefault="005A3598" w:rsidP="00B57814">
            <w:pPr>
              <w:rPr>
                <w:b/>
              </w:rPr>
            </w:pPr>
            <w:r w:rsidRPr="00115D0D">
              <w:rPr>
                <w:rStyle w:val="a5"/>
              </w:rPr>
              <w:t>Максимальная учебная нагрузка (всего</w:t>
            </w:r>
            <w:r>
              <w:rPr>
                <w:rStyle w:val="a5"/>
              </w:rPr>
              <w:t>)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5A3598" w:rsidTr="00B57814">
        <w:tc>
          <w:tcPr>
            <w:tcW w:w="7338" w:type="dxa"/>
          </w:tcPr>
          <w:p w:rsidR="005A3598" w:rsidRDefault="005A3598" w:rsidP="00B57814">
            <w:pPr>
              <w:rPr>
                <w:b/>
              </w:rPr>
            </w:pPr>
            <w:r w:rsidRPr="00115D0D">
              <w:rPr>
                <w:rStyle w:val="a5"/>
              </w:rPr>
              <w:t>Обязательная аудиторная учебная нагрузка (всего)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5A3598" w:rsidTr="00B57814">
        <w:tc>
          <w:tcPr>
            <w:tcW w:w="7338" w:type="dxa"/>
          </w:tcPr>
          <w:p w:rsidR="005A3598" w:rsidRPr="0013549A" w:rsidRDefault="005A3598" w:rsidP="00B57814">
            <w:pPr>
              <w:rPr>
                <w:b/>
              </w:rPr>
            </w:pPr>
            <w:r w:rsidRPr="0013549A">
              <w:t>в том числе: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</w:p>
        </w:tc>
      </w:tr>
      <w:tr w:rsidR="005A3598" w:rsidTr="00B57814">
        <w:tc>
          <w:tcPr>
            <w:tcW w:w="7338" w:type="dxa"/>
          </w:tcPr>
          <w:p w:rsidR="005A3598" w:rsidRPr="0013549A" w:rsidRDefault="005A3598" w:rsidP="00B57814">
            <w:pPr>
              <w:rPr>
                <w:b/>
              </w:rPr>
            </w:pPr>
            <w:r w:rsidRPr="0013549A">
              <w:t>лекции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A3598" w:rsidTr="00B57814">
        <w:tc>
          <w:tcPr>
            <w:tcW w:w="7338" w:type="dxa"/>
          </w:tcPr>
          <w:p w:rsidR="005A3598" w:rsidRPr="0013549A" w:rsidRDefault="005A3598" w:rsidP="00B57814">
            <w:pPr>
              <w:rPr>
                <w:b/>
              </w:rPr>
            </w:pPr>
            <w:r w:rsidRPr="0013549A">
              <w:t>практические занятия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5A3598" w:rsidTr="00B57814">
        <w:tc>
          <w:tcPr>
            <w:tcW w:w="7338" w:type="dxa"/>
          </w:tcPr>
          <w:p w:rsidR="005A3598" w:rsidRPr="0013549A" w:rsidRDefault="005A3598" w:rsidP="00B57814">
            <w:pPr>
              <w:rPr>
                <w:b/>
              </w:rPr>
            </w:pPr>
            <w:r w:rsidRPr="0013549A">
              <w:t>семинары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5A3598" w:rsidTr="00B57814">
        <w:tc>
          <w:tcPr>
            <w:tcW w:w="7338" w:type="dxa"/>
          </w:tcPr>
          <w:p w:rsidR="005A3598" w:rsidRPr="0013549A" w:rsidRDefault="005A3598" w:rsidP="00B57814">
            <w:pPr>
              <w:rPr>
                <w:b/>
              </w:rPr>
            </w:pPr>
            <w:r w:rsidRPr="0013549A">
              <w:rPr>
                <w:rStyle w:val="a5"/>
                <w:sz w:val="24"/>
              </w:rPr>
              <w:t>Самостоятельная работа обучающегося (всего)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A3598" w:rsidTr="00B57814">
        <w:tc>
          <w:tcPr>
            <w:tcW w:w="7338" w:type="dxa"/>
          </w:tcPr>
          <w:p w:rsidR="005A3598" w:rsidRPr="0013549A" w:rsidRDefault="005A3598" w:rsidP="00B57814">
            <w:pPr>
              <w:rPr>
                <w:b/>
              </w:rPr>
            </w:pPr>
            <w:r w:rsidRPr="0013549A">
              <w:t>в том числе: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</w:p>
        </w:tc>
      </w:tr>
      <w:tr w:rsidR="005A3598" w:rsidTr="00B57814">
        <w:tc>
          <w:tcPr>
            <w:tcW w:w="7338" w:type="dxa"/>
          </w:tcPr>
          <w:p w:rsidR="005A3598" w:rsidRPr="0013549A" w:rsidRDefault="005A3598" w:rsidP="00B57814">
            <w:pPr>
              <w:rPr>
                <w:b/>
              </w:rPr>
            </w:pPr>
            <w:r w:rsidRPr="0013549A">
              <w:t>самостоятельная внеаудиторная работа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A3598" w:rsidTr="00B57814">
        <w:tc>
          <w:tcPr>
            <w:tcW w:w="7338" w:type="dxa"/>
          </w:tcPr>
          <w:p w:rsidR="005A3598" w:rsidRPr="0013549A" w:rsidRDefault="005A3598" w:rsidP="00B57814">
            <w:pPr>
              <w:rPr>
                <w:b/>
              </w:rPr>
            </w:pPr>
            <w:r w:rsidRPr="0013549A">
              <w:rPr>
                <w:rStyle w:val="a5"/>
                <w:sz w:val="24"/>
              </w:rPr>
              <w:lastRenderedPageBreak/>
              <w:t xml:space="preserve">Вид промежуточной аттестации: </w:t>
            </w:r>
            <w:r w:rsidRPr="0013549A">
              <w:t>зачет</w:t>
            </w:r>
          </w:p>
        </w:tc>
        <w:tc>
          <w:tcPr>
            <w:tcW w:w="2233" w:type="dxa"/>
          </w:tcPr>
          <w:p w:rsidR="005A3598" w:rsidRDefault="005A3598" w:rsidP="00B57814">
            <w:pPr>
              <w:rPr>
                <w:b/>
              </w:rPr>
            </w:pPr>
          </w:p>
        </w:tc>
      </w:tr>
    </w:tbl>
    <w:p w:rsidR="005A3598" w:rsidRPr="003C2806" w:rsidRDefault="005A3598" w:rsidP="005A3598">
      <w:pPr>
        <w:rPr>
          <w:b/>
        </w:rPr>
      </w:pPr>
    </w:p>
    <w:p w:rsidR="005A3598" w:rsidRPr="007919B6" w:rsidRDefault="005A3598" w:rsidP="005A3598">
      <w:pPr>
        <w:jc w:val="both"/>
        <w:rPr>
          <w:rFonts w:eastAsia="Calibri"/>
          <w:b/>
          <w:sz w:val="24"/>
          <w:lang w:eastAsia="en-US"/>
        </w:rPr>
      </w:pPr>
      <w:r w:rsidRPr="007919B6">
        <w:rPr>
          <w:rFonts w:eastAsia="Calibri"/>
          <w:b/>
          <w:sz w:val="24"/>
          <w:lang w:eastAsia="en-US"/>
        </w:rPr>
        <w:t>Примеры контрольно-оценочных материалов по результатам освоения рабочей программы учебного модуля «</w:t>
      </w:r>
      <w:r w:rsidR="00093899">
        <w:rPr>
          <w:b/>
          <w:sz w:val="24"/>
        </w:rPr>
        <w:t>Эндокринология</w:t>
      </w:r>
      <w:r w:rsidRPr="007919B6">
        <w:rPr>
          <w:rFonts w:eastAsia="Calibri"/>
          <w:b/>
          <w:sz w:val="24"/>
          <w:lang w:eastAsia="en-US"/>
        </w:rPr>
        <w:t>»:</w:t>
      </w:r>
    </w:p>
    <w:p w:rsidR="005A3598" w:rsidRDefault="005A3598" w:rsidP="005A3598">
      <w:pPr>
        <w:autoSpaceDN w:val="0"/>
        <w:adjustRightInd w:val="0"/>
        <w:ind w:left="284" w:firstLine="709"/>
        <w:rPr>
          <w:i/>
          <w:iCs/>
          <w:sz w:val="24"/>
        </w:rPr>
      </w:pPr>
    </w:p>
    <w:p w:rsidR="005A3598" w:rsidRPr="009D514E" w:rsidRDefault="005A3598" w:rsidP="005A3598">
      <w:pPr>
        <w:autoSpaceDN w:val="0"/>
        <w:adjustRightInd w:val="0"/>
        <w:ind w:left="284" w:firstLine="709"/>
        <w:rPr>
          <w:i/>
          <w:iCs/>
          <w:sz w:val="22"/>
          <w:szCs w:val="22"/>
        </w:rPr>
      </w:pPr>
      <w:r w:rsidRPr="009D514E">
        <w:rPr>
          <w:i/>
          <w:iCs/>
          <w:sz w:val="22"/>
          <w:szCs w:val="22"/>
        </w:rPr>
        <w:t>1. Тестовые задания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>1. При недостаточности инсулина наблюдается: 1. гипергликемия; 2. увеличение образования кетоновых тел; 3. уменьшение синтеза гликогена; 4. усиление синтеза гликогена; 5. уменьшение образования кетоновых тел.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5A3598">
        <w:rPr>
          <w:rFonts w:ascii="Times New Roman" w:eastAsia="MS Mincho" w:hAnsi="Times New Roman" w:cs="Times New Roman"/>
          <w:bCs/>
          <w:sz w:val="24"/>
          <w:szCs w:val="24"/>
        </w:rPr>
        <w:t xml:space="preserve">      + а) если правильны ответы 1, 2 и 3;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в) если правильны ответы 2 и 4;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>) если правильны ответы 1, 2, 3, 4 и 5.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2. При недостаточности инсулина наблюдается: 1. гипергликемия; 2.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гиперкетонемия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; 3. жировая инфильтрация печени; 4.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гиполипопротеинемия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; 5. снижение уровня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неэтесифицированных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жирных кислот.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+ </w:t>
      </w:r>
      <w:r w:rsidRPr="005A3598">
        <w:rPr>
          <w:rFonts w:ascii="Times New Roman" w:eastAsia="MS Mincho" w:hAnsi="Times New Roman" w:cs="Times New Roman"/>
          <w:bCs/>
          <w:sz w:val="24"/>
          <w:szCs w:val="24"/>
        </w:rPr>
        <w:t>а) если правильны ответы 1, 2 и 3;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в) если правильны ответы 2 и 4;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>) если правильны ответы 1, 2, 3, 4 и 5.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3. Сахарный диабет у подростков является результатом: 1. вирусного повреждения поджелудочной железы; 2. нарушения чувствительности ре рецепторов к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исулину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; 3. нарушения биосинтеза инсулина; 4.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аутоиммуного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повреждения поджелудочной железы.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а) если правильны ответы 1, 2 и 3;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б) если правильны ответы 1 и 3;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+ </w:t>
      </w:r>
      <w:r w:rsidRPr="005A3598">
        <w:rPr>
          <w:rFonts w:ascii="Times New Roman" w:eastAsia="MS Mincho" w:hAnsi="Times New Roman" w:cs="Times New Roman"/>
          <w:bCs/>
          <w:sz w:val="24"/>
          <w:szCs w:val="24"/>
        </w:rPr>
        <w:t>в) если правильны ответы 1 и 4;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г) если правильный ответ 4;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>) если правильны ответы 1, 2, 3 и 4.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>4. Увеличение размеров печени у больных сахарным диабетом является результатом: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+ </w:t>
      </w:r>
      <w:r w:rsidRPr="005A3598">
        <w:rPr>
          <w:rFonts w:ascii="Times New Roman" w:eastAsia="MS Mincho" w:hAnsi="Times New Roman" w:cs="Times New Roman"/>
          <w:bCs/>
          <w:sz w:val="24"/>
          <w:szCs w:val="24"/>
        </w:rPr>
        <w:t xml:space="preserve">а) жирового </w:t>
      </w:r>
      <w:proofErr w:type="spellStart"/>
      <w:r w:rsidRPr="005A3598">
        <w:rPr>
          <w:rFonts w:ascii="Times New Roman" w:eastAsia="MS Mincho" w:hAnsi="Times New Roman" w:cs="Times New Roman"/>
          <w:bCs/>
          <w:sz w:val="24"/>
          <w:szCs w:val="24"/>
        </w:rPr>
        <w:t>гепатоза</w:t>
      </w:r>
      <w:proofErr w:type="spellEnd"/>
      <w:r w:rsidRPr="005A3598">
        <w:rPr>
          <w:rFonts w:ascii="Times New Roman" w:eastAsia="MS Mincho" w:hAnsi="Times New Roman" w:cs="Times New Roman"/>
          <w:bCs/>
          <w:sz w:val="24"/>
          <w:szCs w:val="24"/>
        </w:rPr>
        <w:t>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б) гепатита;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в) цирроза;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г) сердечной недостаточности;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д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>) диабетической нефропатии.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>5. Нормальный базальный уровень глюкозы в крови (по чистой глюкозе) составляет: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а) 8,3-10,1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ммоль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>/л;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б) 6,2 -9,3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ммоль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>/л;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в) 2,7-5,5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ммоль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>/л;</w:t>
      </w: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sz w:val="24"/>
          <w:szCs w:val="24"/>
        </w:rPr>
      </w:pPr>
      <w:r w:rsidRPr="005A3598">
        <w:rPr>
          <w:rFonts w:ascii="Times New Roman" w:eastAsia="MS Mincho" w:hAnsi="Times New Roman" w:cs="Times New Roman"/>
          <w:sz w:val="24"/>
          <w:szCs w:val="24"/>
        </w:rPr>
        <w:t xml:space="preserve">      г) 3,8-6,7 </w:t>
      </w:r>
      <w:proofErr w:type="spellStart"/>
      <w:r w:rsidRPr="005A3598">
        <w:rPr>
          <w:rFonts w:ascii="Times New Roman" w:eastAsia="MS Mincho" w:hAnsi="Times New Roman" w:cs="Times New Roman"/>
          <w:sz w:val="24"/>
          <w:szCs w:val="24"/>
        </w:rPr>
        <w:t>ммоль</w:t>
      </w:r>
      <w:proofErr w:type="spellEnd"/>
      <w:r w:rsidRPr="005A3598">
        <w:rPr>
          <w:rFonts w:ascii="Times New Roman" w:eastAsia="MS Mincho" w:hAnsi="Times New Roman" w:cs="Times New Roman"/>
          <w:sz w:val="24"/>
          <w:szCs w:val="24"/>
        </w:rPr>
        <w:t>/л;</w:t>
      </w:r>
    </w:p>
    <w:p w:rsid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  <w:r w:rsidRPr="005A3598">
        <w:rPr>
          <w:rFonts w:ascii="Times New Roman" w:eastAsia="MS Mincho" w:hAnsi="Times New Roman" w:cs="Times New Roman"/>
          <w:bCs/>
          <w:sz w:val="24"/>
          <w:szCs w:val="24"/>
        </w:rPr>
        <w:t xml:space="preserve">      + </w:t>
      </w:r>
      <w:proofErr w:type="spellStart"/>
      <w:r w:rsidRPr="005A3598">
        <w:rPr>
          <w:rFonts w:ascii="Times New Roman" w:eastAsia="MS Mincho" w:hAnsi="Times New Roman" w:cs="Times New Roman"/>
          <w:bCs/>
          <w:sz w:val="24"/>
          <w:szCs w:val="24"/>
        </w:rPr>
        <w:t>д</w:t>
      </w:r>
      <w:proofErr w:type="spellEnd"/>
      <w:r w:rsidRPr="005A3598">
        <w:rPr>
          <w:rFonts w:ascii="Times New Roman" w:eastAsia="MS Mincho" w:hAnsi="Times New Roman" w:cs="Times New Roman"/>
          <w:bCs/>
          <w:sz w:val="24"/>
          <w:szCs w:val="24"/>
        </w:rPr>
        <w:t xml:space="preserve">) менее 6,1 </w:t>
      </w:r>
      <w:proofErr w:type="spellStart"/>
      <w:r w:rsidRPr="005A3598">
        <w:rPr>
          <w:rFonts w:ascii="Times New Roman" w:eastAsia="MS Mincho" w:hAnsi="Times New Roman" w:cs="Times New Roman"/>
          <w:bCs/>
          <w:sz w:val="24"/>
          <w:szCs w:val="24"/>
        </w:rPr>
        <w:t>ммоль</w:t>
      </w:r>
      <w:proofErr w:type="spellEnd"/>
      <w:r w:rsidRPr="005A3598">
        <w:rPr>
          <w:rFonts w:ascii="Times New Roman" w:eastAsia="MS Mincho" w:hAnsi="Times New Roman" w:cs="Times New Roman"/>
          <w:bCs/>
          <w:sz w:val="24"/>
          <w:szCs w:val="24"/>
        </w:rPr>
        <w:t>/л.</w:t>
      </w:r>
    </w:p>
    <w:p w:rsid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5A3598" w:rsidRPr="005A3598" w:rsidRDefault="005A3598" w:rsidP="005A3598">
      <w:pPr>
        <w:pStyle w:val="a8"/>
        <w:jc w:val="left"/>
        <w:rPr>
          <w:rFonts w:ascii="Times New Roman" w:eastAsia="MS Mincho" w:hAnsi="Times New Roman" w:cs="Times New Roman"/>
          <w:bCs/>
          <w:sz w:val="24"/>
          <w:szCs w:val="24"/>
        </w:rPr>
      </w:pPr>
    </w:p>
    <w:p w:rsidR="005A3598" w:rsidRPr="009D514E" w:rsidRDefault="005A3598" w:rsidP="005A3598">
      <w:pPr>
        <w:autoSpaceDN w:val="0"/>
        <w:adjustRightInd w:val="0"/>
        <w:ind w:left="284" w:firstLine="709"/>
        <w:rPr>
          <w:i/>
          <w:iCs/>
          <w:sz w:val="22"/>
          <w:szCs w:val="22"/>
        </w:rPr>
      </w:pPr>
      <w:r w:rsidRPr="009D514E">
        <w:rPr>
          <w:i/>
          <w:iCs/>
          <w:sz w:val="22"/>
          <w:szCs w:val="22"/>
        </w:rPr>
        <w:t>2. Ситуационные задачи</w:t>
      </w:r>
      <w:r>
        <w:rPr>
          <w:i/>
          <w:iCs/>
          <w:sz w:val="22"/>
          <w:szCs w:val="22"/>
        </w:rPr>
        <w:t xml:space="preserve"> </w:t>
      </w:r>
    </w:p>
    <w:p w:rsidR="005A3598" w:rsidRPr="005A3598" w:rsidRDefault="005A3598">
      <w:pPr>
        <w:rPr>
          <w:sz w:val="24"/>
        </w:rPr>
      </w:pPr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190291">
        <w:rPr>
          <w:sz w:val="22"/>
          <w:szCs w:val="22"/>
        </w:rPr>
        <w:t xml:space="preserve">1.   40-летняя женщина жалуется на сердцебиение, тревогу и дрожь в полночь и днем. Симптомы возросли по частоте и интенсивности за последние несколько месяцев и купируются или уменьшаются после приема пищи. При осмотре: ожирение и артериальная гипертония (АД 170/100). Единственные </w:t>
      </w:r>
      <w:proofErr w:type="spellStart"/>
      <w:r w:rsidRPr="00190291">
        <w:rPr>
          <w:sz w:val="22"/>
          <w:szCs w:val="22"/>
        </w:rPr>
        <w:t>физикальные</w:t>
      </w:r>
      <w:proofErr w:type="spellEnd"/>
      <w:r w:rsidRPr="00190291">
        <w:rPr>
          <w:sz w:val="22"/>
          <w:szCs w:val="22"/>
        </w:rPr>
        <w:t xml:space="preserve"> находки – единичные </w:t>
      </w:r>
      <w:proofErr w:type="spellStart"/>
      <w:r w:rsidRPr="00190291">
        <w:rPr>
          <w:sz w:val="22"/>
          <w:szCs w:val="22"/>
        </w:rPr>
        <w:t>микрокровоизлияния</w:t>
      </w:r>
      <w:proofErr w:type="spellEnd"/>
      <w:r w:rsidRPr="00190291">
        <w:rPr>
          <w:sz w:val="22"/>
          <w:szCs w:val="22"/>
        </w:rPr>
        <w:t xml:space="preserve"> в обоих глазах и </w:t>
      </w:r>
      <w:r w:rsidRPr="005A3598">
        <w:rPr>
          <w:sz w:val="24"/>
          <w:szCs w:val="24"/>
        </w:rPr>
        <w:lastRenderedPageBreak/>
        <w:t xml:space="preserve">отсутствие сухожильных рефлексов в </w:t>
      </w:r>
      <w:proofErr w:type="spellStart"/>
      <w:r w:rsidRPr="005A3598">
        <w:rPr>
          <w:sz w:val="24"/>
          <w:szCs w:val="24"/>
        </w:rPr>
        <w:t>ахиловых</w:t>
      </w:r>
      <w:proofErr w:type="spellEnd"/>
      <w:r w:rsidRPr="005A3598">
        <w:rPr>
          <w:sz w:val="24"/>
          <w:szCs w:val="24"/>
        </w:rPr>
        <w:t xml:space="preserve"> сухожилиях. Во время проведения теста толерантности к глюкозе возникли симптомы гипогликемии, подтвержденные лабораторно. Что является наиболее вероятной причиной данных симптомов?</w:t>
      </w:r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        </w:t>
      </w:r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     А) функциональная (реактивная) гипогликемия</w:t>
      </w:r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     Б) </w:t>
      </w:r>
      <w:proofErr w:type="spellStart"/>
      <w:r w:rsidRPr="005A3598">
        <w:rPr>
          <w:sz w:val="24"/>
          <w:szCs w:val="24"/>
        </w:rPr>
        <w:t>тиротоксикоз</w:t>
      </w:r>
      <w:proofErr w:type="spellEnd"/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     + В) сахарный диабет</w:t>
      </w:r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     Г) </w:t>
      </w:r>
      <w:proofErr w:type="spellStart"/>
      <w:r w:rsidRPr="005A3598">
        <w:rPr>
          <w:sz w:val="24"/>
          <w:szCs w:val="24"/>
        </w:rPr>
        <w:t>инсулинома</w:t>
      </w:r>
      <w:proofErr w:type="spellEnd"/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     Д) </w:t>
      </w:r>
      <w:proofErr w:type="spellStart"/>
      <w:r w:rsidRPr="005A3598">
        <w:rPr>
          <w:sz w:val="24"/>
          <w:szCs w:val="24"/>
        </w:rPr>
        <w:t>феохромоцитома</w:t>
      </w:r>
      <w:proofErr w:type="spellEnd"/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     Е) тревога</w:t>
      </w:r>
    </w:p>
    <w:p w:rsidR="005A3598" w:rsidRPr="005A3598" w:rsidRDefault="005A3598" w:rsidP="005A3598">
      <w:pPr>
        <w:pStyle w:val="10"/>
        <w:rPr>
          <w:sz w:val="24"/>
          <w:szCs w:val="24"/>
        </w:rPr>
      </w:pPr>
    </w:p>
    <w:p w:rsidR="005A3598" w:rsidRPr="005A3598" w:rsidRDefault="005A3598" w:rsidP="005A3598">
      <w:pPr>
        <w:pStyle w:val="a3"/>
        <w:jc w:val="both"/>
      </w:pPr>
      <w:r w:rsidRPr="005A3598">
        <w:t xml:space="preserve">2. У 58-летнего мужчины недавно диагностирован сахарный диабет, наблюдается резкое похудение и кожная сыпь, больше выраженная внизу живота и в промежности, которую дерматолог определил как некротическую мигрирующую эритему. О каком диагнозе может идти  речь? </w:t>
      </w:r>
    </w:p>
    <w:p w:rsidR="005A3598" w:rsidRPr="005A3598" w:rsidRDefault="005A3598" w:rsidP="005A3598">
      <w:pPr>
        <w:pStyle w:val="a3"/>
        <w:ind w:firstLine="708"/>
        <w:jc w:val="both"/>
      </w:pPr>
      <w:r w:rsidRPr="005A3598">
        <w:t xml:space="preserve">А) </w:t>
      </w:r>
      <w:proofErr w:type="spellStart"/>
      <w:r w:rsidRPr="005A3598">
        <w:t>гастринома</w:t>
      </w:r>
      <w:proofErr w:type="spellEnd"/>
      <w:r w:rsidRPr="005A3598">
        <w:t xml:space="preserve"> </w:t>
      </w:r>
    </w:p>
    <w:p w:rsidR="005A3598" w:rsidRPr="005A3598" w:rsidRDefault="005A3598" w:rsidP="005A3598">
      <w:pPr>
        <w:pStyle w:val="a3"/>
        <w:ind w:firstLine="708"/>
        <w:jc w:val="both"/>
      </w:pPr>
      <w:r w:rsidRPr="005A3598">
        <w:t xml:space="preserve">+ Б) </w:t>
      </w:r>
      <w:proofErr w:type="spellStart"/>
      <w:r w:rsidRPr="005A3598">
        <w:t>глюкагонома</w:t>
      </w:r>
      <w:proofErr w:type="spellEnd"/>
      <w:r w:rsidRPr="005A3598">
        <w:t xml:space="preserve"> </w:t>
      </w:r>
    </w:p>
    <w:p w:rsidR="005A3598" w:rsidRPr="005A3598" w:rsidRDefault="005A3598" w:rsidP="005A3598">
      <w:pPr>
        <w:pStyle w:val="a3"/>
        <w:ind w:firstLine="284"/>
        <w:jc w:val="both"/>
      </w:pPr>
      <w:r w:rsidRPr="005A3598">
        <w:t xml:space="preserve">В) сахарный диабет типа1. </w:t>
      </w:r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3. 47-летняя женщина с жалобами на постепенное развитие жажды и полиурии. Суточное количество потребляемой и выделяемой жидкости в пределах 5-6 литров. Ночью мочится один раз. Удельный вес мочи 1003-1006. </w:t>
      </w:r>
      <w:proofErr w:type="spellStart"/>
      <w:r w:rsidRPr="005A3598">
        <w:rPr>
          <w:sz w:val="24"/>
          <w:szCs w:val="24"/>
        </w:rPr>
        <w:t>Осмолярность</w:t>
      </w:r>
      <w:proofErr w:type="spellEnd"/>
      <w:r w:rsidRPr="005A3598">
        <w:rPr>
          <w:sz w:val="24"/>
          <w:szCs w:val="24"/>
        </w:rPr>
        <w:t xml:space="preserve"> плазмы 278 </w:t>
      </w:r>
      <w:proofErr w:type="spellStart"/>
      <w:r w:rsidRPr="005A3598">
        <w:rPr>
          <w:sz w:val="24"/>
          <w:szCs w:val="24"/>
        </w:rPr>
        <w:t>мосм</w:t>
      </w:r>
      <w:proofErr w:type="spellEnd"/>
      <w:r w:rsidRPr="005A3598">
        <w:rPr>
          <w:sz w:val="24"/>
          <w:szCs w:val="24"/>
        </w:rPr>
        <w:t xml:space="preserve">/л (норма 285-310), АД 140/80 мм </w:t>
      </w:r>
      <w:proofErr w:type="spellStart"/>
      <w:r w:rsidRPr="005A3598">
        <w:rPr>
          <w:sz w:val="24"/>
          <w:szCs w:val="24"/>
        </w:rPr>
        <w:t>рт.ст</w:t>
      </w:r>
      <w:proofErr w:type="spellEnd"/>
      <w:r w:rsidRPr="005A3598">
        <w:rPr>
          <w:sz w:val="24"/>
          <w:szCs w:val="24"/>
        </w:rPr>
        <w:t xml:space="preserve">., ЧСС 76 в мин. Кожные покровы без видимых изменений, поля зрения в полном объеме, неврологических нарушений не выявлено. </w:t>
      </w:r>
      <w:proofErr w:type="spellStart"/>
      <w:r w:rsidRPr="005A3598">
        <w:rPr>
          <w:sz w:val="24"/>
          <w:szCs w:val="24"/>
        </w:rPr>
        <w:t>Глюкозурия</w:t>
      </w:r>
      <w:proofErr w:type="spellEnd"/>
      <w:r w:rsidRPr="005A3598">
        <w:rPr>
          <w:sz w:val="24"/>
          <w:szCs w:val="24"/>
        </w:rPr>
        <w:t xml:space="preserve"> отсутствует, электролиты сыворотки в норме. Данных за поражение гипофиза нет. До проведения обследования, что из перечисленного наиболее соответствует данному случаю?</w:t>
      </w:r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        А) сахарный диабет</w:t>
      </w:r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       + Б) первичная полидипсия</w:t>
      </w:r>
    </w:p>
    <w:p w:rsidR="005A3598" w:rsidRPr="005A3598" w:rsidRDefault="005A3598" w:rsidP="005A3598">
      <w:pPr>
        <w:pStyle w:val="10"/>
        <w:rPr>
          <w:sz w:val="24"/>
          <w:szCs w:val="24"/>
        </w:rPr>
      </w:pPr>
      <w:r w:rsidRPr="005A3598">
        <w:rPr>
          <w:sz w:val="24"/>
          <w:szCs w:val="24"/>
        </w:rPr>
        <w:t xml:space="preserve">        В) несахарный диабет</w:t>
      </w:r>
    </w:p>
    <w:p w:rsidR="005A3598" w:rsidRDefault="005A3598" w:rsidP="005A3598">
      <w:pPr>
        <w:rPr>
          <w:sz w:val="24"/>
        </w:rPr>
      </w:pPr>
      <w:r w:rsidRPr="005A3598">
        <w:rPr>
          <w:sz w:val="24"/>
        </w:rPr>
        <w:t xml:space="preserve">        Г) почечная полиурия (почечный диабет)</w:t>
      </w:r>
    </w:p>
    <w:p w:rsidR="005A3598" w:rsidRDefault="005A3598" w:rsidP="005A3598">
      <w:pPr>
        <w:rPr>
          <w:sz w:val="24"/>
        </w:rPr>
      </w:pPr>
    </w:p>
    <w:p w:rsidR="005A3598" w:rsidRPr="005A3598" w:rsidRDefault="005A3598" w:rsidP="005A3598">
      <w:pPr>
        <w:widowControl w:val="0"/>
        <w:ind w:firstLine="709"/>
        <w:jc w:val="center"/>
        <w:rPr>
          <w:b/>
          <w:sz w:val="24"/>
        </w:rPr>
      </w:pPr>
      <w:r w:rsidRPr="00D467AB">
        <w:rPr>
          <w:b/>
          <w:sz w:val="24"/>
        </w:rPr>
        <w:t>Список литературы для ординаторов</w:t>
      </w:r>
    </w:p>
    <w:p w:rsidR="005A3598" w:rsidRDefault="005A3598" w:rsidP="005A3598">
      <w:pPr>
        <w:autoSpaceDN w:val="0"/>
        <w:adjustRightInd w:val="0"/>
        <w:ind w:left="284"/>
        <w:rPr>
          <w:i/>
          <w:iCs/>
          <w:sz w:val="22"/>
          <w:szCs w:val="22"/>
        </w:rPr>
      </w:pPr>
    </w:p>
    <w:p w:rsidR="005A3598" w:rsidRPr="009D514E" w:rsidRDefault="005A3598" w:rsidP="005A3598">
      <w:pPr>
        <w:autoSpaceDN w:val="0"/>
        <w:adjustRightInd w:val="0"/>
        <w:ind w:left="284"/>
        <w:rPr>
          <w:i/>
          <w:iCs/>
          <w:sz w:val="22"/>
          <w:szCs w:val="22"/>
        </w:rPr>
      </w:pPr>
      <w:r w:rsidRPr="009D514E">
        <w:rPr>
          <w:i/>
          <w:iCs/>
          <w:sz w:val="22"/>
          <w:szCs w:val="22"/>
        </w:rPr>
        <w:t>а) основная литература:</w:t>
      </w:r>
    </w:p>
    <w:p w:rsidR="005A3598" w:rsidRPr="009D514E" w:rsidRDefault="005A3598" w:rsidP="005A3598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14E">
        <w:rPr>
          <w:sz w:val="22"/>
          <w:szCs w:val="22"/>
        </w:rPr>
        <w:t xml:space="preserve">Эндокринология. Национальное руководство. Под ред. </w:t>
      </w:r>
      <w:proofErr w:type="spellStart"/>
      <w:r w:rsidRPr="009D514E">
        <w:rPr>
          <w:sz w:val="22"/>
          <w:szCs w:val="22"/>
        </w:rPr>
        <w:t>Акад</w:t>
      </w:r>
      <w:proofErr w:type="spellEnd"/>
      <w:r w:rsidRPr="009D514E">
        <w:rPr>
          <w:sz w:val="22"/>
          <w:szCs w:val="22"/>
        </w:rPr>
        <w:t xml:space="preserve"> РАН и РАМН И.И. Дедова,  </w:t>
      </w:r>
      <w:proofErr w:type="spellStart"/>
      <w:r w:rsidRPr="009D514E">
        <w:rPr>
          <w:sz w:val="22"/>
          <w:szCs w:val="22"/>
        </w:rPr>
        <w:t>чл-кор</w:t>
      </w:r>
      <w:proofErr w:type="spellEnd"/>
      <w:r w:rsidRPr="009D514E">
        <w:rPr>
          <w:sz w:val="22"/>
          <w:szCs w:val="22"/>
        </w:rPr>
        <w:t xml:space="preserve"> РАМН Г.А. </w:t>
      </w:r>
      <w:proofErr w:type="spellStart"/>
      <w:r w:rsidRPr="009D514E">
        <w:rPr>
          <w:sz w:val="22"/>
          <w:szCs w:val="22"/>
        </w:rPr>
        <w:t>Мельнич</w:t>
      </w:r>
      <w:r>
        <w:rPr>
          <w:sz w:val="22"/>
          <w:szCs w:val="22"/>
        </w:rPr>
        <w:t>еско</w:t>
      </w:r>
      <w:proofErr w:type="spellEnd"/>
      <w:r>
        <w:rPr>
          <w:sz w:val="22"/>
          <w:szCs w:val="22"/>
        </w:rPr>
        <w:t xml:space="preserve">.- Москва: </w:t>
      </w:r>
      <w:proofErr w:type="spellStart"/>
      <w:r>
        <w:rPr>
          <w:sz w:val="22"/>
          <w:szCs w:val="22"/>
        </w:rPr>
        <w:t>ГЭОТАР-Медиа</w:t>
      </w:r>
      <w:proofErr w:type="spellEnd"/>
      <w:r>
        <w:rPr>
          <w:sz w:val="22"/>
          <w:szCs w:val="22"/>
        </w:rPr>
        <w:t>, 2012</w:t>
      </w:r>
      <w:r w:rsidRPr="009D514E">
        <w:rPr>
          <w:sz w:val="22"/>
          <w:szCs w:val="22"/>
        </w:rPr>
        <w:t>.- 1072 с.</w:t>
      </w:r>
    </w:p>
    <w:p w:rsidR="005A3598" w:rsidRPr="009D514E" w:rsidRDefault="005A3598" w:rsidP="005A3598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14E">
        <w:rPr>
          <w:sz w:val="22"/>
          <w:szCs w:val="22"/>
        </w:rPr>
        <w:t xml:space="preserve">МКБ Х пересмотра 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Дедов И.И., Мельниченко Г.А., Фадеев В.В. Эндокринология: учебник.- 1-е изд. </w:t>
      </w:r>
      <w:proofErr w:type="spellStart"/>
      <w:r w:rsidRPr="009D514E">
        <w:rPr>
          <w:sz w:val="22"/>
          <w:szCs w:val="22"/>
        </w:rPr>
        <w:t>Перераб</w:t>
      </w:r>
      <w:proofErr w:type="spellEnd"/>
      <w:r w:rsidRPr="009D514E">
        <w:rPr>
          <w:sz w:val="22"/>
          <w:szCs w:val="22"/>
        </w:rPr>
        <w:t xml:space="preserve">. и доп.- М.: ГЭОТАР- </w:t>
      </w:r>
      <w:proofErr w:type="spellStart"/>
      <w:r w:rsidRPr="009D514E">
        <w:rPr>
          <w:sz w:val="22"/>
          <w:szCs w:val="22"/>
        </w:rPr>
        <w:t>Медиа</w:t>
      </w:r>
      <w:proofErr w:type="spellEnd"/>
      <w:r w:rsidRPr="009D514E">
        <w:rPr>
          <w:sz w:val="22"/>
          <w:szCs w:val="22"/>
        </w:rPr>
        <w:t>,- 2009.- 431 с.</w:t>
      </w:r>
    </w:p>
    <w:p w:rsidR="005A3598" w:rsidRPr="009D514E" w:rsidRDefault="005A3598" w:rsidP="005A3598">
      <w:pPr>
        <w:ind w:left="709"/>
        <w:jc w:val="both"/>
        <w:rPr>
          <w:sz w:val="22"/>
          <w:szCs w:val="22"/>
        </w:rPr>
      </w:pPr>
    </w:p>
    <w:p w:rsidR="005A3598" w:rsidRPr="009D514E" w:rsidRDefault="005A3598" w:rsidP="005A3598">
      <w:pPr>
        <w:autoSpaceDN w:val="0"/>
        <w:adjustRightInd w:val="0"/>
        <w:ind w:left="284"/>
        <w:rPr>
          <w:sz w:val="22"/>
          <w:szCs w:val="22"/>
        </w:rPr>
      </w:pPr>
      <w:r w:rsidRPr="009D514E">
        <w:rPr>
          <w:i/>
          <w:iCs/>
          <w:sz w:val="22"/>
          <w:szCs w:val="22"/>
        </w:rPr>
        <w:t>б)  дополнительная литература</w:t>
      </w:r>
      <w:r w:rsidRPr="009D514E">
        <w:rPr>
          <w:sz w:val="22"/>
          <w:szCs w:val="22"/>
        </w:rPr>
        <w:t>: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r w:rsidRPr="009D514E">
        <w:rPr>
          <w:sz w:val="22"/>
          <w:szCs w:val="22"/>
        </w:rPr>
        <w:t>Алгоритмы специализированной медицинской помощи больным сахарным диабетом/ Под редакцией И.И. Дедова, М.В. Шестаковой. Издание четвертое дополненное.- Москва, 2011. – 115 с.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9D514E">
        <w:rPr>
          <w:sz w:val="22"/>
          <w:szCs w:val="22"/>
        </w:rPr>
        <w:t>Аметов</w:t>
      </w:r>
      <w:proofErr w:type="spellEnd"/>
      <w:r w:rsidRPr="009D514E">
        <w:rPr>
          <w:sz w:val="22"/>
          <w:szCs w:val="22"/>
        </w:rPr>
        <w:t xml:space="preserve"> А.С. Сахарный диабет 1 типа. Проблемы и решения.- М.: ГЭОТАР- </w:t>
      </w:r>
      <w:proofErr w:type="spellStart"/>
      <w:r w:rsidRPr="009D514E">
        <w:rPr>
          <w:sz w:val="22"/>
          <w:szCs w:val="22"/>
        </w:rPr>
        <w:t>Медиа</w:t>
      </w:r>
      <w:proofErr w:type="spellEnd"/>
      <w:r w:rsidRPr="009D514E">
        <w:rPr>
          <w:sz w:val="22"/>
          <w:szCs w:val="22"/>
        </w:rPr>
        <w:t>, 2011. – 704 с.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9D514E">
        <w:rPr>
          <w:sz w:val="22"/>
          <w:szCs w:val="22"/>
        </w:rPr>
        <w:t>Балаболкин</w:t>
      </w:r>
      <w:proofErr w:type="spellEnd"/>
      <w:r w:rsidRPr="009D514E">
        <w:rPr>
          <w:sz w:val="22"/>
          <w:szCs w:val="22"/>
        </w:rPr>
        <w:t xml:space="preserve"> М.И. </w:t>
      </w:r>
      <w:proofErr w:type="spellStart"/>
      <w:r w:rsidRPr="009D514E">
        <w:rPr>
          <w:sz w:val="22"/>
          <w:szCs w:val="22"/>
        </w:rPr>
        <w:t>Диабетология</w:t>
      </w:r>
      <w:proofErr w:type="spellEnd"/>
      <w:r w:rsidRPr="009D514E">
        <w:rPr>
          <w:sz w:val="22"/>
          <w:szCs w:val="22"/>
        </w:rPr>
        <w:t>.- М.: Медицина, 2000. – 568 с.</w:t>
      </w:r>
    </w:p>
    <w:p w:rsidR="005A3598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9D514E">
        <w:rPr>
          <w:sz w:val="22"/>
          <w:szCs w:val="22"/>
        </w:rPr>
        <w:t>Балаболкин</w:t>
      </w:r>
      <w:proofErr w:type="spellEnd"/>
      <w:r w:rsidRPr="009D514E">
        <w:rPr>
          <w:sz w:val="22"/>
          <w:szCs w:val="22"/>
        </w:rPr>
        <w:t xml:space="preserve"> М.И., </w:t>
      </w:r>
      <w:proofErr w:type="spellStart"/>
      <w:r w:rsidRPr="009D514E">
        <w:rPr>
          <w:sz w:val="22"/>
          <w:szCs w:val="22"/>
        </w:rPr>
        <w:t>Клебанова</w:t>
      </w:r>
      <w:proofErr w:type="spellEnd"/>
      <w:r w:rsidRPr="009D514E">
        <w:rPr>
          <w:sz w:val="22"/>
          <w:szCs w:val="22"/>
        </w:rPr>
        <w:t xml:space="preserve"> Е.М., </w:t>
      </w:r>
      <w:proofErr w:type="spellStart"/>
      <w:r w:rsidRPr="009D514E">
        <w:rPr>
          <w:sz w:val="22"/>
          <w:szCs w:val="22"/>
        </w:rPr>
        <w:t>Креминская</w:t>
      </w:r>
      <w:proofErr w:type="spellEnd"/>
      <w:r w:rsidRPr="009D514E">
        <w:rPr>
          <w:sz w:val="22"/>
          <w:szCs w:val="22"/>
        </w:rPr>
        <w:t xml:space="preserve"> В.М. </w:t>
      </w:r>
      <w:r>
        <w:rPr>
          <w:sz w:val="22"/>
          <w:szCs w:val="22"/>
        </w:rPr>
        <w:t>Дифференциальная диагностика и лечение эндокринных заболеваний. М.:МИА, 2008. – 752с.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9D514E">
        <w:rPr>
          <w:sz w:val="22"/>
          <w:szCs w:val="22"/>
        </w:rPr>
        <w:t>Балаболкин</w:t>
      </w:r>
      <w:proofErr w:type="spellEnd"/>
      <w:r w:rsidRPr="009D514E">
        <w:rPr>
          <w:sz w:val="22"/>
          <w:szCs w:val="22"/>
        </w:rPr>
        <w:t xml:space="preserve"> М.И., </w:t>
      </w:r>
      <w:proofErr w:type="spellStart"/>
      <w:r w:rsidRPr="009D514E">
        <w:rPr>
          <w:sz w:val="22"/>
          <w:szCs w:val="22"/>
        </w:rPr>
        <w:t>Клебанова</w:t>
      </w:r>
      <w:proofErr w:type="spellEnd"/>
      <w:r w:rsidRPr="009D514E">
        <w:rPr>
          <w:sz w:val="22"/>
          <w:szCs w:val="22"/>
        </w:rPr>
        <w:t xml:space="preserve"> Е.М., </w:t>
      </w:r>
      <w:proofErr w:type="spellStart"/>
      <w:r w:rsidRPr="009D514E">
        <w:rPr>
          <w:sz w:val="22"/>
          <w:szCs w:val="22"/>
        </w:rPr>
        <w:t>Креминская</w:t>
      </w:r>
      <w:proofErr w:type="spellEnd"/>
      <w:r w:rsidRPr="009D514E">
        <w:rPr>
          <w:sz w:val="22"/>
          <w:szCs w:val="22"/>
        </w:rPr>
        <w:t xml:space="preserve"> В.М. Лечение сахарного диабета и его осложнений: Руководство для врачей. – М.: Медицина, 2005. – 511 с.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color w:val="231F20"/>
          <w:sz w:val="22"/>
          <w:szCs w:val="22"/>
        </w:rPr>
      </w:pPr>
      <w:r w:rsidRPr="009D514E">
        <w:rPr>
          <w:sz w:val="22"/>
          <w:szCs w:val="22"/>
        </w:rPr>
        <w:lastRenderedPageBreak/>
        <w:t xml:space="preserve">Болезни органов эндокринной системы: Руководство для врачей/ И.И. Дедов, М.И. </w:t>
      </w:r>
      <w:proofErr w:type="spellStart"/>
      <w:r w:rsidRPr="009D514E">
        <w:rPr>
          <w:sz w:val="22"/>
          <w:szCs w:val="22"/>
        </w:rPr>
        <w:t>Балаболкин</w:t>
      </w:r>
      <w:proofErr w:type="spellEnd"/>
      <w:r w:rsidRPr="009D514E">
        <w:rPr>
          <w:sz w:val="22"/>
          <w:szCs w:val="22"/>
        </w:rPr>
        <w:t xml:space="preserve">, Е.И. </w:t>
      </w:r>
      <w:proofErr w:type="spellStart"/>
      <w:r w:rsidRPr="009D514E">
        <w:rPr>
          <w:sz w:val="22"/>
          <w:szCs w:val="22"/>
        </w:rPr>
        <w:t>Марова</w:t>
      </w:r>
      <w:proofErr w:type="spellEnd"/>
      <w:r w:rsidRPr="009D514E">
        <w:rPr>
          <w:sz w:val="22"/>
          <w:szCs w:val="22"/>
        </w:rPr>
        <w:t xml:space="preserve"> и др.; Под. ред. академика РАМН И.И. Дедова. – М.: Медицина, 2000. – 568 с.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color w:val="231F20"/>
          <w:sz w:val="22"/>
          <w:szCs w:val="22"/>
        </w:rPr>
      </w:pPr>
      <w:r w:rsidRPr="009D514E">
        <w:rPr>
          <w:sz w:val="22"/>
          <w:szCs w:val="22"/>
        </w:rPr>
        <w:t xml:space="preserve">Болезни щитовидной железы/ Под ред. </w:t>
      </w:r>
      <w:proofErr w:type="spellStart"/>
      <w:r w:rsidRPr="009D514E">
        <w:rPr>
          <w:sz w:val="22"/>
          <w:szCs w:val="22"/>
        </w:rPr>
        <w:t>Бравермана</w:t>
      </w:r>
      <w:proofErr w:type="spellEnd"/>
      <w:r w:rsidRPr="009D514E">
        <w:rPr>
          <w:sz w:val="22"/>
          <w:szCs w:val="22"/>
        </w:rPr>
        <w:t xml:space="preserve"> Л.И., пер. с англ., М.: Медицина, 2000.- 418 с.</w:t>
      </w:r>
      <w:r w:rsidRPr="009D514E">
        <w:rPr>
          <w:color w:val="231F20"/>
          <w:sz w:val="22"/>
          <w:szCs w:val="22"/>
        </w:rPr>
        <w:t xml:space="preserve"> 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Внутренние болезни по </w:t>
      </w:r>
      <w:proofErr w:type="spellStart"/>
      <w:r w:rsidRPr="009D514E">
        <w:rPr>
          <w:sz w:val="22"/>
          <w:szCs w:val="22"/>
        </w:rPr>
        <w:t>Девидсону</w:t>
      </w:r>
      <w:proofErr w:type="spellEnd"/>
      <w:r w:rsidRPr="009D514E">
        <w:rPr>
          <w:sz w:val="22"/>
          <w:szCs w:val="22"/>
        </w:rPr>
        <w:t xml:space="preserve">. Эндокринология: учебное пособие/под ред. Н.А. Буна и др.; пер. с англ. Под ред. Г.А. Мельниченко, В.В. Фадеева.- М.: ГЭОТАР- </w:t>
      </w:r>
      <w:proofErr w:type="spellStart"/>
      <w:r w:rsidRPr="009D514E">
        <w:rPr>
          <w:sz w:val="22"/>
          <w:szCs w:val="22"/>
        </w:rPr>
        <w:t>Медиа</w:t>
      </w:r>
      <w:proofErr w:type="spellEnd"/>
      <w:r w:rsidRPr="009D514E">
        <w:rPr>
          <w:sz w:val="22"/>
          <w:szCs w:val="22"/>
        </w:rPr>
        <w:t xml:space="preserve">,- 2009.- 176 с. </w:t>
      </w:r>
    </w:p>
    <w:p w:rsidR="005A3598" w:rsidRPr="009D514E" w:rsidRDefault="005A3598" w:rsidP="005A3598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14E">
        <w:rPr>
          <w:sz w:val="22"/>
          <w:szCs w:val="22"/>
        </w:rPr>
        <w:t xml:space="preserve">Григорьев Ю.Б. Инсулинотерапия: вчера, сегодня, завтра : учеб. пособие. - Ульяновск : </w:t>
      </w:r>
      <w:proofErr w:type="spellStart"/>
      <w:r w:rsidRPr="009D514E">
        <w:rPr>
          <w:sz w:val="22"/>
          <w:szCs w:val="22"/>
        </w:rPr>
        <w:t>УлГУ</w:t>
      </w:r>
      <w:proofErr w:type="spellEnd"/>
      <w:r w:rsidRPr="009D514E">
        <w:rPr>
          <w:sz w:val="22"/>
          <w:szCs w:val="22"/>
        </w:rPr>
        <w:t xml:space="preserve">, 2011 </w:t>
      </w:r>
    </w:p>
    <w:p w:rsidR="005A3598" w:rsidRPr="009D514E" w:rsidRDefault="005A3598" w:rsidP="005A3598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14E">
        <w:rPr>
          <w:sz w:val="22"/>
          <w:szCs w:val="22"/>
        </w:rPr>
        <w:t xml:space="preserve">Григорьев Ю. Б. Сахарный диабет 1 типа : учеб. пособие. - Ульяновск : </w:t>
      </w:r>
      <w:proofErr w:type="spellStart"/>
      <w:r w:rsidRPr="009D514E">
        <w:rPr>
          <w:sz w:val="22"/>
          <w:szCs w:val="22"/>
        </w:rPr>
        <w:t>УлГУ</w:t>
      </w:r>
      <w:proofErr w:type="spellEnd"/>
      <w:r w:rsidRPr="009D514E">
        <w:rPr>
          <w:sz w:val="22"/>
          <w:szCs w:val="22"/>
        </w:rPr>
        <w:t xml:space="preserve">, 2009 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Дедов И.И., Удовиченко О.В., </w:t>
      </w:r>
      <w:proofErr w:type="spellStart"/>
      <w:r w:rsidRPr="009D514E">
        <w:rPr>
          <w:sz w:val="22"/>
          <w:szCs w:val="22"/>
        </w:rPr>
        <w:t>Галстян</w:t>
      </w:r>
      <w:proofErr w:type="spellEnd"/>
      <w:r w:rsidRPr="009D514E">
        <w:rPr>
          <w:sz w:val="22"/>
          <w:szCs w:val="22"/>
        </w:rPr>
        <w:t xml:space="preserve"> Г.Р. Диабетическая стопа.- М.: Практическая медицина, 2005.- 197 с.  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 Дедов И.И., Шестакова М.В., Максимова М.А. Федеральная целевая программа «Сахарный диабет»: Методические рекомендации.- Москва, 2001. – 88 с.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Дедов И.И., Шестакова М.В. Сахарный диабет: Руководство для врачей. – М.: Универсум </w:t>
      </w:r>
      <w:proofErr w:type="spellStart"/>
      <w:r w:rsidRPr="009D514E">
        <w:rPr>
          <w:sz w:val="22"/>
          <w:szCs w:val="22"/>
        </w:rPr>
        <w:t>Паблишинг</w:t>
      </w:r>
      <w:proofErr w:type="spellEnd"/>
      <w:r w:rsidRPr="009D514E">
        <w:rPr>
          <w:sz w:val="22"/>
          <w:szCs w:val="22"/>
        </w:rPr>
        <w:t>, 2003. – 455 с.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 Дедов И.И., Шестакова М.В. Сахарный диабет и артериальная гипертензия.- М.: Медицинское информационное агентство, 2006. – 344 с.</w:t>
      </w:r>
    </w:p>
    <w:p w:rsidR="005A3598" w:rsidRPr="009D514E" w:rsidRDefault="005A3598" w:rsidP="005A3598">
      <w:pPr>
        <w:numPr>
          <w:ilvl w:val="0"/>
          <w:numId w:val="3"/>
        </w:numPr>
        <w:jc w:val="both"/>
        <w:rPr>
          <w:color w:val="231F20"/>
          <w:sz w:val="22"/>
          <w:szCs w:val="22"/>
        </w:rPr>
      </w:pPr>
      <w:r w:rsidRPr="009D514E">
        <w:rPr>
          <w:sz w:val="22"/>
          <w:szCs w:val="22"/>
        </w:rPr>
        <w:t xml:space="preserve"> Дедов И.И., Шестакова М.В. Сахарный диабет и хроническая болезнь почек.- М.: Медицинское информационное агентство, 2009. – 481 с. </w:t>
      </w:r>
    </w:p>
    <w:p w:rsidR="005A3598" w:rsidRPr="009D514E" w:rsidRDefault="005A3598" w:rsidP="005A3598">
      <w:pPr>
        <w:autoSpaceDN w:val="0"/>
        <w:adjustRightInd w:val="0"/>
        <w:ind w:left="284"/>
        <w:rPr>
          <w:i/>
          <w:iCs/>
          <w:sz w:val="22"/>
          <w:szCs w:val="22"/>
        </w:rPr>
      </w:pPr>
    </w:p>
    <w:p w:rsidR="005A3598" w:rsidRPr="009D514E" w:rsidRDefault="005A3598" w:rsidP="005A3598">
      <w:pPr>
        <w:autoSpaceDN w:val="0"/>
        <w:adjustRightInd w:val="0"/>
        <w:ind w:left="284"/>
        <w:rPr>
          <w:sz w:val="22"/>
          <w:szCs w:val="22"/>
        </w:rPr>
      </w:pPr>
      <w:r w:rsidRPr="009D514E">
        <w:rPr>
          <w:i/>
          <w:iCs/>
          <w:sz w:val="22"/>
          <w:szCs w:val="22"/>
        </w:rPr>
        <w:t>в) программное обеспечение</w:t>
      </w:r>
      <w:r w:rsidRPr="009D514E">
        <w:rPr>
          <w:sz w:val="22"/>
          <w:szCs w:val="22"/>
        </w:rPr>
        <w:t xml:space="preserve">: </w:t>
      </w:r>
    </w:p>
    <w:p w:rsidR="005A3598" w:rsidRPr="009D514E" w:rsidRDefault="005A3598" w:rsidP="005A3598">
      <w:pPr>
        <w:pStyle w:val="aa"/>
        <w:numPr>
          <w:ilvl w:val="0"/>
          <w:numId w:val="4"/>
        </w:numPr>
        <w:autoSpaceDN w:val="0"/>
        <w:adjustRightInd w:val="0"/>
        <w:jc w:val="both"/>
        <w:rPr>
          <w:sz w:val="22"/>
          <w:szCs w:val="22"/>
        </w:rPr>
      </w:pPr>
      <w:proofErr w:type="spellStart"/>
      <w:r w:rsidRPr="009D514E">
        <w:rPr>
          <w:color w:val="000000"/>
          <w:sz w:val="22"/>
          <w:szCs w:val="22"/>
          <w:lang w:val="en-US"/>
        </w:rPr>
        <w:t>MedShow</w:t>
      </w:r>
      <w:proofErr w:type="spellEnd"/>
      <w:r w:rsidRPr="009D514E">
        <w:rPr>
          <w:color w:val="000000"/>
          <w:sz w:val="22"/>
          <w:szCs w:val="22"/>
        </w:rPr>
        <w:t xml:space="preserve"> – программа просмотра снимков и рисунков</w:t>
      </w:r>
    </w:p>
    <w:p w:rsidR="005A3598" w:rsidRPr="009D514E" w:rsidRDefault="005A3598" w:rsidP="005A3598">
      <w:pPr>
        <w:pStyle w:val="aa"/>
        <w:numPr>
          <w:ilvl w:val="0"/>
          <w:numId w:val="4"/>
        </w:numPr>
        <w:autoSpaceDN w:val="0"/>
        <w:adjustRightInd w:val="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 xml:space="preserve">программа тестового контроля «Экзаменатор </w:t>
      </w:r>
      <w:r w:rsidRPr="009D514E">
        <w:rPr>
          <w:sz w:val="22"/>
          <w:szCs w:val="22"/>
          <w:lang w:val="en-US"/>
        </w:rPr>
        <w:t>V</w:t>
      </w:r>
      <w:r w:rsidRPr="009D514E">
        <w:rPr>
          <w:sz w:val="22"/>
          <w:szCs w:val="22"/>
        </w:rPr>
        <w:t>.0»</w:t>
      </w:r>
    </w:p>
    <w:p w:rsidR="005A3598" w:rsidRPr="009D514E" w:rsidRDefault="005A3598" w:rsidP="005A3598">
      <w:pPr>
        <w:autoSpaceDN w:val="0"/>
        <w:adjustRightInd w:val="0"/>
        <w:ind w:left="284"/>
        <w:rPr>
          <w:color w:val="000000"/>
          <w:sz w:val="22"/>
          <w:szCs w:val="22"/>
        </w:rPr>
      </w:pPr>
    </w:p>
    <w:p w:rsidR="005A3598" w:rsidRPr="009D514E" w:rsidRDefault="005A3598" w:rsidP="005A3598">
      <w:pPr>
        <w:autoSpaceDN w:val="0"/>
        <w:adjustRightInd w:val="0"/>
        <w:ind w:left="284"/>
        <w:rPr>
          <w:i/>
          <w:iCs/>
          <w:sz w:val="22"/>
          <w:szCs w:val="22"/>
        </w:rPr>
      </w:pPr>
      <w:r w:rsidRPr="009D514E">
        <w:rPr>
          <w:i/>
          <w:iCs/>
          <w:sz w:val="22"/>
          <w:szCs w:val="22"/>
        </w:rPr>
        <w:t>г) базы данных, информационно-справочные системы –</w:t>
      </w:r>
    </w:p>
    <w:p w:rsidR="005A3598" w:rsidRPr="009D514E" w:rsidRDefault="005A3598" w:rsidP="005A3598">
      <w:pPr>
        <w:tabs>
          <w:tab w:val="left" w:pos="360"/>
        </w:tabs>
        <w:rPr>
          <w:sz w:val="22"/>
          <w:szCs w:val="22"/>
        </w:rPr>
      </w:pPr>
      <w:r w:rsidRPr="009D514E">
        <w:rPr>
          <w:sz w:val="22"/>
          <w:szCs w:val="22"/>
        </w:rPr>
        <w:tab/>
        <w:t>1.Эл</w:t>
      </w:r>
      <w:r>
        <w:rPr>
          <w:sz w:val="22"/>
          <w:szCs w:val="22"/>
        </w:rPr>
        <w:t>ектронный каталог библиотеки БГМ</w:t>
      </w:r>
      <w:r w:rsidRPr="009D514E">
        <w:rPr>
          <w:sz w:val="22"/>
          <w:szCs w:val="22"/>
        </w:rPr>
        <w:t>У.</w:t>
      </w:r>
    </w:p>
    <w:p w:rsidR="005A3598" w:rsidRPr="009D514E" w:rsidRDefault="005A3598" w:rsidP="005A3598">
      <w:pPr>
        <w:ind w:firstLine="360"/>
        <w:rPr>
          <w:sz w:val="22"/>
          <w:szCs w:val="22"/>
        </w:rPr>
      </w:pPr>
      <w:r w:rsidRPr="009D514E">
        <w:rPr>
          <w:sz w:val="22"/>
          <w:szCs w:val="22"/>
        </w:rPr>
        <w:t xml:space="preserve">2. Система ГАРАНТ: электронный периодический справочник [Электронный ресурс]. – Электр. дан. (7162 Мб: 473 378 документов). – [Б.и., 199 -]. </w:t>
      </w:r>
    </w:p>
    <w:p w:rsidR="005A3598" w:rsidRPr="009D514E" w:rsidRDefault="005A3598" w:rsidP="005A3598">
      <w:pPr>
        <w:ind w:firstLine="360"/>
        <w:rPr>
          <w:sz w:val="22"/>
          <w:szCs w:val="22"/>
        </w:rPr>
      </w:pPr>
      <w:r w:rsidRPr="009D514E">
        <w:rPr>
          <w:sz w:val="22"/>
          <w:szCs w:val="22"/>
        </w:rPr>
        <w:t xml:space="preserve">3. </w:t>
      </w:r>
      <w:proofErr w:type="spellStart"/>
      <w:r w:rsidRPr="009D514E">
        <w:rPr>
          <w:sz w:val="22"/>
          <w:szCs w:val="22"/>
          <w:lang w:val="en-US"/>
        </w:rPr>
        <w:t>ConsultantPlus</w:t>
      </w:r>
      <w:proofErr w:type="spellEnd"/>
      <w:r w:rsidRPr="009D514E">
        <w:rPr>
          <w:sz w:val="22"/>
          <w:szCs w:val="22"/>
        </w:rPr>
        <w:t xml:space="preserve">: </w:t>
      </w:r>
      <w:proofErr w:type="spellStart"/>
      <w:r w:rsidRPr="009D514E">
        <w:rPr>
          <w:sz w:val="22"/>
          <w:szCs w:val="22"/>
        </w:rPr>
        <w:t>справочно</w:t>
      </w:r>
      <w:proofErr w:type="spellEnd"/>
      <w:r w:rsidRPr="009D514E">
        <w:rPr>
          <w:sz w:val="22"/>
          <w:szCs w:val="22"/>
        </w:rPr>
        <w:t xml:space="preserve"> - поисковая система [Электронный ресурс]. –  Электр. дан. (733 861 документов) – [Б.и., 199 -].</w:t>
      </w:r>
    </w:p>
    <w:p w:rsidR="005A3598" w:rsidRPr="009D514E" w:rsidRDefault="005A3598" w:rsidP="005A3598">
      <w:pPr>
        <w:pStyle w:val="aa"/>
        <w:ind w:left="360"/>
        <w:rPr>
          <w:sz w:val="22"/>
          <w:szCs w:val="22"/>
        </w:rPr>
      </w:pPr>
      <w:r w:rsidRPr="009D514E">
        <w:rPr>
          <w:sz w:val="22"/>
          <w:szCs w:val="22"/>
        </w:rPr>
        <w:t>4.</w:t>
      </w:r>
      <w:r w:rsidRPr="009D514E">
        <w:rPr>
          <w:b/>
          <w:bCs/>
          <w:sz w:val="22"/>
          <w:szCs w:val="22"/>
        </w:rPr>
        <w:t xml:space="preserve"> </w:t>
      </w:r>
      <w:r w:rsidRPr="009D514E">
        <w:rPr>
          <w:sz w:val="22"/>
          <w:szCs w:val="22"/>
        </w:rPr>
        <w:t>Базы данных, имеющиеся на кафедре и в свободном доступе</w:t>
      </w:r>
    </w:p>
    <w:p w:rsidR="005A3598" w:rsidRPr="009D514E" w:rsidRDefault="005A3598" w:rsidP="005A3598">
      <w:pPr>
        <w:pStyle w:val="aa"/>
        <w:tabs>
          <w:tab w:val="clear" w:pos="4677"/>
          <w:tab w:val="clear" w:pos="9355"/>
        </w:tabs>
        <w:ind w:left="360"/>
        <w:jc w:val="both"/>
        <w:rPr>
          <w:sz w:val="22"/>
          <w:szCs w:val="22"/>
        </w:rPr>
      </w:pPr>
      <w:r w:rsidRPr="009D514E">
        <w:rPr>
          <w:sz w:val="22"/>
          <w:szCs w:val="22"/>
        </w:rPr>
        <w:tab/>
        <w:t>В свете реформирования системы здравоохранения и новых требованиях к медицинскому образованию кафедра для обучения по разделам внутренних болезней и профессиональных болезней предлагает дополнительно следующие доступные Интернет-ресурсы</w:t>
      </w:r>
    </w:p>
    <w:p w:rsidR="005A3598" w:rsidRPr="009D514E" w:rsidRDefault="005A3598" w:rsidP="005A3598">
      <w:pPr>
        <w:pStyle w:val="2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9D514E">
        <w:rPr>
          <w:rFonts w:ascii="Times New Roman" w:hAnsi="Times New Roman" w:cs="Times New Roman"/>
          <w:sz w:val="22"/>
          <w:szCs w:val="22"/>
        </w:rPr>
        <w:t>Национальные и международные стандарты и консенсусы, Приказы МЗ РФ</w:t>
      </w:r>
    </w:p>
    <w:p w:rsidR="005A3598" w:rsidRPr="009D514E" w:rsidRDefault="005A3598" w:rsidP="005A3598">
      <w:pPr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2"/>
          <w:szCs w:val="22"/>
        </w:rPr>
      </w:pPr>
      <w:r w:rsidRPr="009D514E">
        <w:rPr>
          <w:sz w:val="22"/>
          <w:szCs w:val="22"/>
        </w:rPr>
        <w:t xml:space="preserve">Стандарты оказания медицинской помощи населению РФ 2013. </w:t>
      </w:r>
      <w:hyperlink r:id="rId5" w:history="1">
        <w:r w:rsidRPr="009D514E">
          <w:rPr>
            <w:rStyle w:val="ac"/>
            <w:sz w:val="22"/>
            <w:szCs w:val="22"/>
          </w:rPr>
          <w:t>http://www.ros-med.info/standart-protocol/index.php?id=236&amp;action=standart-tree</w:t>
        </w:r>
      </w:hyperlink>
      <w:r w:rsidRPr="009D514E">
        <w:rPr>
          <w:sz w:val="22"/>
          <w:szCs w:val="22"/>
        </w:rPr>
        <w:t xml:space="preserve"> и  </w:t>
      </w:r>
      <w:hyperlink r:id="rId6" w:history="1">
        <w:r w:rsidRPr="009D514E">
          <w:rPr>
            <w:rStyle w:val="ac"/>
            <w:sz w:val="22"/>
            <w:szCs w:val="22"/>
            <w:lang w:val="en-US"/>
          </w:rPr>
          <w:t>http</w:t>
        </w:r>
        <w:r w:rsidRPr="009D514E">
          <w:rPr>
            <w:rStyle w:val="ac"/>
            <w:sz w:val="22"/>
            <w:szCs w:val="22"/>
          </w:rPr>
          <w:t>://</w:t>
        </w:r>
        <w:r w:rsidRPr="009D514E">
          <w:rPr>
            <w:rStyle w:val="ac"/>
            <w:sz w:val="22"/>
            <w:szCs w:val="22"/>
            <w:lang w:val="en-US"/>
          </w:rPr>
          <w:t>www</w:t>
        </w:r>
        <w:r w:rsidRPr="009D514E">
          <w:rPr>
            <w:rStyle w:val="ac"/>
            <w:sz w:val="22"/>
            <w:szCs w:val="22"/>
          </w:rPr>
          <w:t>.</w:t>
        </w:r>
        <w:proofErr w:type="spellStart"/>
        <w:r w:rsidRPr="009D514E">
          <w:rPr>
            <w:rStyle w:val="ac"/>
            <w:sz w:val="22"/>
            <w:szCs w:val="22"/>
            <w:lang w:val="en-US"/>
          </w:rPr>
          <w:t>rosminzdrav</w:t>
        </w:r>
        <w:proofErr w:type="spellEnd"/>
        <w:r w:rsidRPr="009D514E">
          <w:rPr>
            <w:rStyle w:val="ac"/>
            <w:sz w:val="22"/>
            <w:szCs w:val="22"/>
          </w:rPr>
          <w:t>.</w:t>
        </w:r>
        <w:proofErr w:type="spellStart"/>
        <w:r w:rsidRPr="009D514E">
          <w:rPr>
            <w:rStyle w:val="ac"/>
            <w:sz w:val="22"/>
            <w:szCs w:val="22"/>
            <w:lang w:val="en-US"/>
          </w:rPr>
          <w:t>ru</w:t>
        </w:r>
        <w:proofErr w:type="spellEnd"/>
        <w:r w:rsidRPr="009D514E">
          <w:rPr>
            <w:rStyle w:val="ac"/>
            <w:sz w:val="22"/>
            <w:szCs w:val="22"/>
          </w:rPr>
          <w:t>/</w:t>
        </w:r>
        <w:r w:rsidRPr="009D514E">
          <w:rPr>
            <w:rStyle w:val="ac"/>
            <w:sz w:val="22"/>
            <w:szCs w:val="22"/>
            <w:lang w:val="en-US"/>
          </w:rPr>
          <w:t>ministry</w:t>
        </w:r>
        <w:r w:rsidRPr="009D514E">
          <w:rPr>
            <w:rStyle w:val="ac"/>
            <w:sz w:val="22"/>
            <w:szCs w:val="22"/>
          </w:rPr>
          <w:t>/61/22/</w:t>
        </w:r>
        <w:proofErr w:type="spellStart"/>
        <w:r w:rsidRPr="009D514E">
          <w:rPr>
            <w:rStyle w:val="ac"/>
            <w:sz w:val="22"/>
            <w:szCs w:val="22"/>
            <w:lang w:val="en-US"/>
          </w:rPr>
          <w:t>stranitsa</w:t>
        </w:r>
        <w:proofErr w:type="spellEnd"/>
        <w:r w:rsidRPr="009D514E">
          <w:rPr>
            <w:rStyle w:val="ac"/>
            <w:sz w:val="22"/>
            <w:szCs w:val="22"/>
          </w:rPr>
          <w:t>-979/</w:t>
        </w:r>
        <w:proofErr w:type="spellStart"/>
        <w:r w:rsidRPr="009D514E">
          <w:rPr>
            <w:rStyle w:val="ac"/>
            <w:sz w:val="22"/>
            <w:szCs w:val="22"/>
            <w:lang w:val="en-US"/>
          </w:rPr>
          <w:t>stranitsa</w:t>
        </w:r>
        <w:proofErr w:type="spellEnd"/>
        <w:r w:rsidRPr="009D514E">
          <w:rPr>
            <w:rStyle w:val="ac"/>
            <w:sz w:val="22"/>
            <w:szCs w:val="22"/>
          </w:rPr>
          <w:t>-983</w:t>
        </w:r>
      </w:hyperlink>
      <w:r w:rsidRPr="009D514E">
        <w:rPr>
          <w:color w:val="0000FF"/>
          <w:sz w:val="22"/>
          <w:szCs w:val="22"/>
        </w:rPr>
        <w:t xml:space="preserve"> </w:t>
      </w:r>
    </w:p>
    <w:p w:rsidR="005A3598" w:rsidRPr="009D514E" w:rsidRDefault="005A3598" w:rsidP="005A3598">
      <w:pPr>
        <w:ind w:left="360"/>
        <w:rPr>
          <w:b/>
          <w:bCs/>
          <w:sz w:val="22"/>
          <w:szCs w:val="22"/>
        </w:rPr>
      </w:pPr>
      <w:r w:rsidRPr="009D514E">
        <w:rPr>
          <w:b/>
          <w:bCs/>
          <w:sz w:val="22"/>
          <w:szCs w:val="22"/>
        </w:rPr>
        <w:t xml:space="preserve">2. Национальные и международные рекомендации по диагностике и лечению заболеваний (на русском языке). </w:t>
      </w:r>
    </w:p>
    <w:p w:rsidR="005A3598" w:rsidRPr="009D514E" w:rsidRDefault="005A3598" w:rsidP="005A3598">
      <w:pPr>
        <w:ind w:firstLine="360"/>
        <w:jc w:val="both"/>
        <w:rPr>
          <w:sz w:val="22"/>
          <w:szCs w:val="22"/>
          <w:lang w:eastAsia="en-US"/>
        </w:rPr>
      </w:pPr>
      <w:r w:rsidRPr="009D514E">
        <w:rPr>
          <w:b/>
          <w:i/>
          <w:sz w:val="22"/>
          <w:szCs w:val="22"/>
          <w:lang w:eastAsia="en-US"/>
        </w:rPr>
        <w:t>3. Перечень электронно-библиотечных систем</w:t>
      </w:r>
      <w:r>
        <w:rPr>
          <w:b/>
          <w:i/>
          <w:sz w:val="22"/>
          <w:szCs w:val="22"/>
          <w:lang w:eastAsia="en-US"/>
        </w:rPr>
        <w:t>, к которым имеется доступ в БГМ</w:t>
      </w:r>
      <w:r w:rsidRPr="009D514E">
        <w:rPr>
          <w:b/>
          <w:i/>
          <w:sz w:val="22"/>
          <w:szCs w:val="22"/>
          <w:lang w:eastAsia="en-US"/>
        </w:rPr>
        <w:t>У</w:t>
      </w:r>
      <w:r w:rsidRPr="009D514E">
        <w:rPr>
          <w:sz w:val="22"/>
          <w:szCs w:val="22"/>
          <w:lang w:eastAsia="en-US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395"/>
        <w:gridCol w:w="5244"/>
      </w:tblGrid>
      <w:tr w:rsidR="005A3598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 w:cs="Times New Roman"/>
                <w:sz w:val="20"/>
                <w:szCs w:val="20"/>
              </w:rPr>
              <w:t>Библиотеки, в том числе цифровые (электронные) библиотеки, обеспечивающие доступ к профессиональным базам данных, информационным справочным и поисковым системам, а также иным информационным ресурсам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598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e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«Консультант студента» для ВПО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ООО «Институт проблем управления здравоохранением» Государственный контракт №418 от 27.07.2015</w:t>
            </w:r>
            <w:bookmarkStart w:id="0" w:name="_GoBack"/>
            <w:bookmarkEnd w:id="0"/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www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studmedlib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5A3598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Электронно-библиотечная система «Лань»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 xml:space="preserve">НП Национальный электронно-информационный консорциум, государственный контракт № 467 от 28.08.2014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http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:// 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elanbook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</w:p>
        </w:tc>
      </w:tr>
      <w:tr w:rsidR="005A3598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8E15EE" w:rsidRDefault="005A3598" w:rsidP="00B57814">
            <w:r w:rsidRPr="008E15EE">
              <w:lastRenderedPageBreak/>
              <w:t>Электронная учебная библиотека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8E15EE" w:rsidRDefault="005A3598" w:rsidP="00B57814">
            <w:r w:rsidRPr="008E15EE">
              <w:t>ГОУ ВПО Башкирский государственный медицинский университет федерального агентства по здравоохранению и социальному развитию</w:t>
            </w:r>
          </w:p>
          <w:p w:rsidR="005A3598" w:rsidRPr="008E15EE" w:rsidRDefault="005A3598" w:rsidP="00B57814">
            <w:r w:rsidRPr="008E15EE">
              <w:t>Свидетельство №2009620253 от 08.05.2009  http://</w:t>
            </w:r>
            <w:r w:rsidRPr="008E15EE">
              <w:rPr>
                <w:lang w:val="en-US"/>
              </w:rPr>
              <w:t>library</w:t>
            </w:r>
            <w:r w:rsidRPr="008E15EE">
              <w:t>.</w:t>
            </w:r>
            <w:proofErr w:type="spellStart"/>
            <w:r w:rsidRPr="008E15EE">
              <w:rPr>
                <w:lang w:val="en-US"/>
              </w:rPr>
              <w:t>bashgmu</w:t>
            </w:r>
            <w:proofErr w:type="spellEnd"/>
            <w:r w:rsidRPr="008E15EE">
              <w:t>.</w:t>
            </w:r>
            <w:proofErr w:type="spellStart"/>
            <w:r w:rsidRPr="008E15EE">
              <w:rPr>
                <w:lang w:val="en-US"/>
              </w:rPr>
              <w:t>ru</w:t>
            </w:r>
            <w:proofErr w:type="spellEnd"/>
          </w:p>
        </w:tc>
      </w:tr>
      <w:tr w:rsidR="005A3598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 xml:space="preserve">Коллекция электронных журналов компании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Lippincott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Proprietary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Title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Collection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5A3598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БД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Primal Pictures: Anatomy Premier Library Package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5A3598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БД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научных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медицинских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3D 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иллюстраций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Primal Pictures: Anatomy and Physiology Online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 Государственный контракт №16 от 13.01.2015  http://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5A3598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Коллекция электронных книг по медицине и здравоохранению «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LWW Medical Book Collection 2011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d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ЗАО КОНЭК, Государственный контракт № 499 от 19.09.2011  http://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ovidsp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ovid</w:t>
            </w:r>
            <w:proofErr w:type="spellEnd"/>
            <w:r w:rsidRPr="001546DB">
              <w:rPr>
                <w:rFonts w:ascii="Times New Roman" w:hAnsi="Times New Roman"/>
                <w:sz w:val="20"/>
                <w:szCs w:val="20"/>
              </w:rPr>
              <w:t>.</w:t>
            </w:r>
            <w:r w:rsidRPr="001546DB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1546DB">
              <w:rPr>
                <w:rFonts w:ascii="Times New Roman" w:hAnsi="Times New Roman"/>
                <w:sz w:val="20"/>
                <w:szCs w:val="20"/>
              </w:rPr>
              <w:t>/</w:t>
            </w:r>
          </w:p>
        </w:tc>
      </w:tr>
      <w:tr w:rsidR="005A3598" w:rsidRPr="008E15EE" w:rsidTr="00B57814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1546DB" w:rsidRDefault="005A3598" w:rsidP="00B57814">
            <w:pPr>
              <w:pStyle w:val="ae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1546DB">
              <w:rPr>
                <w:rFonts w:ascii="Times New Roman" w:hAnsi="Times New Roman"/>
                <w:sz w:val="20"/>
                <w:szCs w:val="20"/>
              </w:rPr>
              <w:t>Консультант Плюс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598" w:rsidRPr="008E15EE" w:rsidRDefault="005A3598" w:rsidP="00B57814">
            <w:r w:rsidRPr="008E15EE">
              <w:t>ООО Компания Права «Респект» Договор о сотрудничестве от 21.03.2012 локальный доступ</w:t>
            </w:r>
          </w:p>
        </w:tc>
      </w:tr>
    </w:tbl>
    <w:p w:rsidR="005A3598" w:rsidRPr="009D514E" w:rsidRDefault="005A3598" w:rsidP="005A3598">
      <w:pPr>
        <w:pStyle w:val="a7"/>
        <w:autoSpaceDE w:val="0"/>
        <w:ind w:left="0" w:firstLine="360"/>
        <w:jc w:val="both"/>
        <w:rPr>
          <w:i/>
          <w:sz w:val="22"/>
          <w:szCs w:val="22"/>
        </w:rPr>
      </w:pPr>
    </w:p>
    <w:p w:rsidR="005A3598" w:rsidRDefault="005A3598" w:rsidP="005A3598">
      <w:pPr>
        <w:tabs>
          <w:tab w:val="right" w:leader="underscore" w:pos="9639"/>
        </w:tabs>
        <w:spacing w:before="240"/>
        <w:jc w:val="both"/>
        <w:rPr>
          <w:b/>
          <w:bCs/>
          <w:sz w:val="24"/>
        </w:rPr>
      </w:pPr>
      <w:r w:rsidRPr="0010241B">
        <w:rPr>
          <w:b/>
          <w:bCs/>
          <w:sz w:val="24"/>
        </w:rPr>
        <w:t xml:space="preserve">Материально-техническое обеспечение учебной дисциплины (модуля) </w:t>
      </w:r>
    </w:p>
    <w:p w:rsidR="005A3598" w:rsidRPr="00D467AB" w:rsidRDefault="005A3598" w:rsidP="005A3598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5A3598" w:rsidRPr="00D467AB" w:rsidRDefault="005A3598" w:rsidP="005A3598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sz w:val="24"/>
        </w:rPr>
        <w:t>аудитории</w:t>
      </w:r>
      <w:r w:rsidRPr="00D467AB">
        <w:rPr>
          <w:color w:val="000000"/>
          <w:sz w:val="24"/>
        </w:rPr>
        <w:t xml:space="preserve">, оборудованные </w:t>
      </w:r>
      <w:proofErr w:type="spellStart"/>
      <w:r w:rsidRPr="00D467AB">
        <w:rPr>
          <w:color w:val="000000"/>
          <w:sz w:val="24"/>
        </w:rPr>
        <w:t>мультимедийными</w:t>
      </w:r>
      <w:proofErr w:type="spellEnd"/>
      <w:r w:rsidRPr="00D467AB">
        <w:rPr>
          <w:color w:val="000000"/>
          <w:sz w:val="24"/>
        </w:rPr>
        <w:t xml:space="preserve"> и иными средствами обучения, позволяющими использовать </w:t>
      </w:r>
      <w:proofErr w:type="spellStart"/>
      <w:r w:rsidRPr="00D467AB">
        <w:rPr>
          <w:color w:val="000000"/>
          <w:sz w:val="24"/>
        </w:rPr>
        <w:t>симуляционные</w:t>
      </w:r>
      <w:proofErr w:type="spellEnd"/>
      <w:r w:rsidRPr="00D467AB">
        <w:rPr>
          <w:color w:val="000000"/>
          <w:sz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5A3598" w:rsidRPr="00D467AB" w:rsidRDefault="005A3598" w:rsidP="005A3598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аудитории, оборудованные фантомной и </w:t>
      </w:r>
      <w:proofErr w:type="spellStart"/>
      <w:r w:rsidRPr="00D467AB">
        <w:rPr>
          <w:color w:val="000000"/>
          <w:sz w:val="24"/>
        </w:rPr>
        <w:t>симуляционной</w:t>
      </w:r>
      <w:proofErr w:type="spellEnd"/>
      <w:r w:rsidRPr="00D467AB">
        <w:rPr>
          <w:color w:val="000000"/>
          <w:sz w:val="24"/>
        </w:rPr>
        <w:t xml:space="preserve"> техникой, имитирующей медицинские манипуляции и вмешательства,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5A3598" w:rsidRPr="00D467AB" w:rsidRDefault="005A3598" w:rsidP="005A3598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>анатомический зал и (или) помещения, предусмотренные для работы с биологическими моделями;</w:t>
      </w:r>
    </w:p>
    <w:p w:rsidR="005A3598" w:rsidRPr="00D467AB" w:rsidRDefault="005A3598" w:rsidP="005A3598">
      <w:pPr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</w:rPr>
      </w:pPr>
      <w:r w:rsidRPr="00D467AB">
        <w:rPr>
          <w:color w:val="000000"/>
          <w:sz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</w:t>
      </w:r>
      <w:proofErr w:type="spellStart"/>
      <w:r w:rsidRPr="00D467AB">
        <w:rPr>
          <w:color w:val="000000"/>
          <w:sz w:val="24"/>
        </w:rPr>
        <w:t>наркозно-дыхательный</w:t>
      </w:r>
      <w:proofErr w:type="spellEnd"/>
      <w:r w:rsidRPr="00D467AB">
        <w:rPr>
          <w:color w:val="000000"/>
          <w:sz w:val="24"/>
        </w:rPr>
        <w:t xml:space="preserve">, аппарат искусственной вентиляции легких, </w:t>
      </w:r>
      <w:proofErr w:type="spellStart"/>
      <w:r w:rsidRPr="00D467AB">
        <w:rPr>
          <w:color w:val="000000"/>
          <w:sz w:val="24"/>
        </w:rPr>
        <w:t>инфузомат</w:t>
      </w:r>
      <w:proofErr w:type="spellEnd"/>
      <w:r w:rsidRPr="00D467AB">
        <w:rPr>
          <w:color w:val="000000"/>
          <w:sz w:val="24"/>
        </w:rPr>
        <w:t xml:space="preserve">, </w:t>
      </w:r>
      <w:proofErr w:type="spellStart"/>
      <w:r w:rsidRPr="00D467AB">
        <w:rPr>
          <w:color w:val="000000"/>
          <w:sz w:val="24"/>
        </w:rPr>
        <w:t>отсасыватель</w:t>
      </w:r>
      <w:proofErr w:type="spellEnd"/>
      <w:r w:rsidRPr="00D467AB">
        <w:rPr>
          <w:color w:val="000000"/>
          <w:sz w:val="24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</w:t>
      </w:r>
      <w:proofErr w:type="spellStart"/>
      <w:r w:rsidRPr="00D467AB">
        <w:rPr>
          <w:color w:val="000000"/>
          <w:sz w:val="24"/>
        </w:rPr>
        <w:t>ранорасширителей</w:t>
      </w:r>
      <w:proofErr w:type="spellEnd"/>
      <w:r w:rsidRPr="00D467AB">
        <w:rPr>
          <w:color w:val="000000"/>
          <w:sz w:val="24"/>
        </w:rPr>
        <w:t xml:space="preserve"> с прикреплением к операционному столу, аппарат для </w:t>
      </w:r>
      <w:proofErr w:type="spellStart"/>
      <w:r w:rsidRPr="00D467AB">
        <w:rPr>
          <w:color w:val="000000"/>
          <w:sz w:val="24"/>
        </w:rPr>
        <w:t>мониторирования</w:t>
      </w:r>
      <w:proofErr w:type="spellEnd"/>
      <w:r w:rsidRPr="00D467AB">
        <w:rPr>
          <w:color w:val="000000"/>
          <w:sz w:val="24"/>
        </w:rPr>
        <w:t xml:space="preserve"> основных функциональных показателей, анализатор дыхательной смеси, </w:t>
      </w:r>
      <w:proofErr w:type="spellStart"/>
      <w:r w:rsidRPr="00D467AB">
        <w:rPr>
          <w:color w:val="000000"/>
          <w:sz w:val="24"/>
        </w:rPr>
        <w:t>электроэнцефалограф</w:t>
      </w:r>
      <w:proofErr w:type="spellEnd"/>
      <w:r w:rsidRPr="00D467AB">
        <w:rPr>
          <w:color w:val="000000"/>
          <w:sz w:val="24"/>
        </w:rPr>
        <w:t xml:space="preserve">, дефибриллятор с функцией синхронизации,  инструментарий  </w:t>
      </w:r>
      <w:r>
        <w:rPr>
          <w:color w:val="000000"/>
          <w:sz w:val="24"/>
        </w:rPr>
        <w:t xml:space="preserve"> и расходный материал</w:t>
      </w:r>
      <w:r w:rsidRPr="00D467AB">
        <w:rPr>
          <w:color w:val="000000"/>
          <w:sz w:val="24"/>
        </w:rPr>
        <w:t xml:space="preserve">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5A3598" w:rsidRPr="00D467AB" w:rsidRDefault="005A3598" w:rsidP="005A3598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lastRenderedPageBreak/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5A3598" w:rsidRPr="00D467AB" w:rsidRDefault="005A3598" w:rsidP="005A3598">
      <w:pPr>
        <w:autoSpaceDE w:val="0"/>
        <w:autoSpaceDN w:val="0"/>
        <w:adjustRightInd w:val="0"/>
        <w:ind w:firstLine="709"/>
        <w:jc w:val="both"/>
        <w:rPr>
          <w:sz w:val="24"/>
        </w:rPr>
      </w:pPr>
    </w:p>
    <w:p w:rsidR="005A3598" w:rsidRPr="00CE700C" w:rsidRDefault="005A3598" w:rsidP="005A3598">
      <w:pPr>
        <w:autoSpaceDE w:val="0"/>
        <w:autoSpaceDN w:val="0"/>
        <w:adjustRightInd w:val="0"/>
        <w:jc w:val="center"/>
        <w:rPr>
          <w:rFonts w:eastAsia="Calibri"/>
          <w:b/>
          <w:sz w:val="24"/>
        </w:rPr>
      </w:pPr>
      <w:r w:rsidRPr="00CE700C">
        <w:rPr>
          <w:rFonts w:eastAsia="Calibri"/>
          <w:b/>
          <w:sz w:val="24"/>
        </w:rPr>
        <w:t>Клинические базы для прохождения клинических практик:</w:t>
      </w:r>
    </w:p>
    <w:p w:rsidR="005A3598" w:rsidRPr="00AA4CB8" w:rsidRDefault="005A3598" w:rsidP="005A3598">
      <w:pPr>
        <w:autoSpaceDE w:val="0"/>
        <w:autoSpaceDN w:val="0"/>
        <w:adjustRightInd w:val="0"/>
        <w:jc w:val="center"/>
        <w:rPr>
          <w:rFonts w:ascii="Calibri" w:eastAsia="Calibri" w:hAnsi="Calibri"/>
          <w:sz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1984"/>
        <w:gridCol w:w="6202"/>
      </w:tblGrid>
      <w:tr w:rsidR="005A3598" w:rsidRPr="00E36B87" w:rsidTr="00B57814">
        <w:tc>
          <w:tcPr>
            <w:tcW w:w="1668" w:type="dxa"/>
            <w:shd w:val="clear" w:color="auto" w:fill="auto"/>
          </w:tcPr>
          <w:p w:rsidR="005A3598" w:rsidRPr="00CE700C" w:rsidRDefault="005A3598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Клиническая база</w:t>
            </w:r>
          </w:p>
        </w:tc>
        <w:tc>
          <w:tcPr>
            <w:tcW w:w="1984" w:type="dxa"/>
            <w:shd w:val="clear" w:color="auto" w:fill="auto"/>
          </w:tcPr>
          <w:p w:rsidR="005A3598" w:rsidRPr="00CE700C" w:rsidRDefault="005A3598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Адрес</w:t>
            </w:r>
          </w:p>
        </w:tc>
        <w:tc>
          <w:tcPr>
            <w:tcW w:w="6202" w:type="dxa"/>
            <w:shd w:val="clear" w:color="auto" w:fill="auto"/>
          </w:tcPr>
          <w:p w:rsidR="005A3598" w:rsidRPr="00CE700C" w:rsidRDefault="005A3598" w:rsidP="00B5781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>Описание базы</w:t>
            </w:r>
          </w:p>
        </w:tc>
      </w:tr>
      <w:tr w:rsidR="005A3598" w:rsidRPr="00CE700C" w:rsidTr="00B57814">
        <w:tc>
          <w:tcPr>
            <w:tcW w:w="1668" w:type="dxa"/>
            <w:shd w:val="clear" w:color="auto" w:fill="auto"/>
          </w:tcPr>
          <w:p w:rsidR="005A3598" w:rsidRPr="005A3598" w:rsidRDefault="005A3598" w:rsidP="00B57814">
            <w:pPr>
              <w:autoSpaceDE w:val="0"/>
              <w:autoSpaceDN w:val="0"/>
              <w:adjustRightInd w:val="0"/>
              <w:jc w:val="both"/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Клиника БГМУ,</w:t>
            </w:r>
          </w:p>
          <w:p w:rsidR="005A3598" w:rsidRPr="005A3598" w:rsidRDefault="005A3598" w:rsidP="00B57814">
            <w:pPr>
              <w:autoSpaceDE w:val="0"/>
              <w:autoSpaceDN w:val="0"/>
              <w:adjustRightInd w:val="0"/>
              <w:jc w:val="both"/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терапевтические отделения, </w:t>
            </w:r>
          </w:p>
          <w:p w:rsidR="005A3598" w:rsidRPr="005A3598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обучающий </w:t>
            </w:r>
            <w:proofErr w:type="spellStart"/>
            <w:r w:rsidRPr="005A3598"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симуляцион-ный</w:t>
            </w:r>
            <w:proofErr w:type="spellEnd"/>
            <w:r w:rsidRPr="005A3598"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центр БГМУ</w:t>
            </w:r>
          </w:p>
        </w:tc>
        <w:tc>
          <w:tcPr>
            <w:tcW w:w="1984" w:type="dxa"/>
            <w:shd w:val="clear" w:color="auto" w:fill="auto"/>
          </w:tcPr>
          <w:p w:rsidR="005A3598" w:rsidRPr="005A3598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г</w:t>
            </w:r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. Уфа,</w:t>
            </w:r>
          </w:p>
          <w:p w:rsidR="005A3598" w:rsidRPr="005A3598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ул. </w:t>
            </w:r>
            <w:proofErr w:type="spellStart"/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Шафиева</w:t>
            </w:r>
            <w:proofErr w:type="spellEnd"/>
            <w:r w:rsidRPr="005A3598"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, 2.</w:t>
            </w:r>
          </w:p>
        </w:tc>
        <w:tc>
          <w:tcPr>
            <w:tcW w:w="6202" w:type="dxa"/>
            <w:shd w:val="clear" w:color="auto" w:fill="auto"/>
          </w:tcPr>
          <w:p w:rsidR="005A3598" w:rsidRPr="00CE700C" w:rsidRDefault="005A3598" w:rsidP="00B57814">
            <w:pP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Терапевтические отделения  клиники БГМУ располагаются на 6-9 -м этажах  терапевтического корпуса. Коечный фонд отделений составляет 120 коек. К услугам пациентов предоставляется одноместные, двухместные палаты с высоким уровнем комфортности. Отделение оснащено необходимым оборудованием для организации лечебно- диагностического процесса и оказания высокотехнологической хирургической помощи. </w:t>
            </w:r>
          </w:p>
          <w:p w:rsidR="005A3598" w:rsidRPr="00CE700C" w:rsidRDefault="005A3598" w:rsidP="00B57814">
            <w:pPr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</w:t>
            </w:r>
            <w:r w:rsidRPr="00CE700C">
              <w:rPr>
                <w:rFonts w:eastAsia="Calibri"/>
                <w:color w:val="4E4E4E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общей площадью 375 кв.м., имеет  различные учебные пособия – компьютеризированные робо</w:t>
            </w:r>
            <w:r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ты манекены взрослого человека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фантомы для отработки различных практических навыков, медицинское оборудование экспертного класса для проведения ИВЛ и т.д.</w:t>
            </w:r>
            <w:r w:rsidRPr="00CE700C">
              <w:rPr>
                <w:rStyle w:val="apple-converted-space"/>
                <w:rFonts w:eastAsia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Симуляционный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центр БГМУ  является  полигоном для внедрения в практику самых современных высокотехнологичных методов диагностики и лечения.</w:t>
            </w:r>
          </w:p>
        </w:tc>
      </w:tr>
      <w:tr w:rsidR="005A3598" w:rsidRPr="00CE700C" w:rsidTr="00B57814">
        <w:tc>
          <w:tcPr>
            <w:tcW w:w="1668" w:type="dxa"/>
            <w:shd w:val="clear" w:color="auto" w:fill="auto"/>
          </w:tcPr>
          <w:p w:rsidR="005A3598" w:rsidRPr="005A3598" w:rsidRDefault="005A3598" w:rsidP="00B57814">
            <w:pPr>
              <w:autoSpaceDE w:val="0"/>
              <w:autoSpaceDN w:val="0"/>
              <w:adjustRightInd w:val="0"/>
              <w:jc w:val="both"/>
              <w:rPr>
                <w:rStyle w:val="af0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5A3598">
              <w:rPr>
                <w:rStyle w:val="af0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ГБУЗ РКБ им. </w:t>
            </w:r>
            <w:proofErr w:type="spellStart"/>
            <w:r w:rsidRPr="005A3598">
              <w:rPr>
                <w:rStyle w:val="af0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Куватова</w:t>
            </w:r>
            <w:proofErr w:type="spellEnd"/>
            <w:r w:rsidRPr="005A3598">
              <w:rPr>
                <w:rStyle w:val="af0"/>
                <w:rFonts w:eastAsia="Calibri"/>
                <w:b w:val="0"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.</w:t>
            </w:r>
          </w:p>
          <w:p w:rsidR="005A3598" w:rsidRPr="005A3598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5A3598">
              <w:rPr>
                <w:rStyle w:val="af0"/>
                <w:rFonts w:eastAsia="Calibri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Республиканский </w:t>
            </w:r>
            <w:proofErr w:type="spellStart"/>
            <w:r w:rsidRPr="005A3598">
              <w:rPr>
                <w:rStyle w:val="af0"/>
                <w:rFonts w:eastAsia="Calibri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гастроэнтерологи</w:t>
            </w:r>
            <w:r w:rsidRPr="005A3598">
              <w:rPr>
                <w:rStyle w:val="af0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-</w:t>
            </w:r>
            <w:r w:rsidRPr="005A3598">
              <w:rPr>
                <w:rStyle w:val="af0"/>
                <w:rFonts w:eastAsia="Calibri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>ческий</w:t>
            </w:r>
            <w:proofErr w:type="spellEnd"/>
            <w:r w:rsidRPr="005A3598">
              <w:rPr>
                <w:rStyle w:val="af0"/>
                <w:rFonts w:eastAsia="Calibri"/>
                <w:b w:val="0"/>
                <w:color w:val="333333"/>
                <w:sz w:val="18"/>
                <w:szCs w:val="18"/>
                <w:bdr w:val="none" w:sz="0" w:space="0" w:color="auto" w:frame="1"/>
                <w:shd w:val="clear" w:color="auto" w:fill="FFFFFF"/>
              </w:rPr>
              <w:t xml:space="preserve"> центр</w:t>
            </w:r>
          </w:p>
        </w:tc>
        <w:tc>
          <w:tcPr>
            <w:tcW w:w="1984" w:type="dxa"/>
            <w:shd w:val="clear" w:color="auto" w:fill="auto"/>
          </w:tcPr>
          <w:p w:rsidR="005A3598" w:rsidRPr="005A3598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A3598">
              <w:rPr>
                <w:rStyle w:val="apple-converted-space"/>
                <w:rFonts w:eastAsia="Calibri"/>
                <w:bCs/>
                <w:color w:val="333333"/>
                <w:sz w:val="20"/>
                <w:szCs w:val="20"/>
                <w:bdr w:val="none" w:sz="0" w:space="0" w:color="auto" w:frame="1"/>
                <w:shd w:val="clear" w:color="auto" w:fill="FFFFFF"/>
              </w:rPr>
              <w:t> </w:t>
            </w:r>
            <w:r w:rsidRPr="005A3598">
              <w:rPr>
                <w:rStyle w:val="af0"/>
                <w:rFonts w:eastAsia="Calibri"/>
                <w:b w:val="0"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</w:rPr>
              <w:t>г.Уфа, ул.Достоевского 132</w:t>
            </w:r>
          </w:p>
        </w:tc>
        <w:tc>
          <w:tcPr>
            <w:tcW w:w="6202" w:type="dxa"/>
            <w:shd w:val="clear" w:color="auto" w:fill="auto"/>
          </w:tcPr>
          <w:p w:rsidR="005A3598" w:rsidRPr="00CE700C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Республиканский гастроэнтерологический  центр включает в себя стационарное отделение на 60 коек и  2 консультативных приема  в консультативной поликлинике на базе РКБ им. Г.Г. </w:t>
            </w:r>
            <w:proofErr w:type="spellStart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Куватова</w:t>
            </w:r>
            <w:proofErr w:type="spellEnd"/>
            <w:r w:rsidRPr="00CE700C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, оказывает  плановую и экстренную лечебную и диагностическую помощь  больным с заболеваниями органов пищеварения.</w:t>
            </w:r>
          </w:p>
        </w:tc>
      </w:tr>
      <w:tr w:rsidR="005A3598" w:rsidRPr="00CE700C" w:rsidTr="00B57814">
        <w:tc>
          <w:tcPr>
            <w:tcW w:w="1668" w:type="dxa"/>
            <w:shd w:val="clear" w:color="auto" w:fill="auto"/>
          </w:tcPr>
          <w:p w:rsidR="005A3598" w:rsidRPr="00CE700C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5A3598" w:rsidRPr="00CE700C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№13</w:t>
            </w:r>
          </w:p>
        </w:tc>
        <w:tc>
          <w:tcPr>
            <w:tcW w:w="1984" w:type="dxa"/>
            <w:shd w:val="clear" w:color="auto" w:fill="auto"/>
          </w:tcPr>
          <w:p w:rsidR="005A3598" w:rsidRPr="00CE700C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Style w:val="apple-converted-space"/>
                <w:rFonts w:eastAsia="Calibri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г.Уфа, </w:t>
            </w:r>
          </w:p>
          <w:p w:rsidR="005A3598" w:rsidRPr="00CE700C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ул.Нежинская</w:t>
            </w:r>
            <w:proofErr w:type="spellEnd"/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 xml:space="preserve"> 28</w:t>
            </w:r>
          </w:p>
        </w:tc>
        <w:tc>
          <w:tcPr>
            <w:tcW w:w="6202" w:type="dxa"/>
            <w:shd w:val="clear" w:color="auto" w:fill="auto"/>
          </w:tcPr>
          <w:p w:rsidR="005A3598" w:rsidRPr="00CE700C" w:rsidRDefault="005A3598" w:rsidP="00B57814">
            <w:pPr>
              <w:pStyle w:val="af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E700C">
              <w:rPr>
                <w:color w:val="000000"/>
                <w:sz w:val="20"/>
                <w:szCs w:val="20"/>
              </w:rPr>
              <w:t>Гастроэнтерологическое отделение ГБУЗ РБ ГКБ N 13 г.Уфа расположено на 8-ом этаже 9-ти этажного терапевтического корпуса. Госпитализация больных проводится в 2-4-х местные благоустроенные палаты, где созданы все условия для лечения и восстановления здоровья больных. Гастроэнтерологическое отделение ГБУЗ РБ ГКБ N 13 г.Уфа оказывает плановую и экстренную лечебную помощь больным с заболеваниями органов пищеварения. Отделение развернуто на 67 коек.</w:t>
            </w:r>
          </w:p>
        </w:tc>
      </w:tr>
      <w:tr w:rsidR="005A3598" w:rsidRPr="00CE700C" w:rsidTr="00B57814">
        <w:tc>
          <w:tcPr>
            <w:tcW w:w="1668" w:type="dxa"/>
            <w:shd w:val="clear" w:color="auto" w:fill="auto"/>
          </w:tcPr>
          <w:p w:rsidR="005A3598" w:rsidRPr="00CE700C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ГБУЗ РБ</w:t>
            </w:r>
          </w:p>
          <w:p w:rsidR="005A3598" w:rsidRPr="00CE700C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ГКБ №21</w:t>
            </w:r>
          </w:p>
        </w:tc>
        <w:tc>
          <w:tcPr>
            <w:tcW w:w="1984" w:type="dxa"/>
            <w:shd w:val="clear" w:color="auto" w:fill="auto"/>
          </w:tcPr>
          <w:p w:rsidR="005A3598" w:rsidRPr="00CE700C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г.Уфа,</w:t>
            </w:r>
          </w:p>
          <w:p w:rsidR="005A3598" w:rsidRPr="00CE700C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color w:val="333333"/>
                <w:sz w:val="20"/>
                <w:szCs w:val="20"/>
                <w:shd w:val="clear" w:color="auto" w:fill="FFFFFF"/>
              </w:rPr>
              <w:t>ул.Лесной проезд, 3.</w:t>
            </w:r>
          </w:p>
        </w:tc>
        <w:tc>
          <w:tcPr>
            <w:tcW w:w="6202" w:type="dxa"/>
            <w:shd w:val="clear" w:color="auto" w:fill="auto"/>
          </w:tcPr>
          <w:p w:rsidR="005A3598" w:rsidRPr="00CE700C" w:rsidRDefault="005A3598" w:rsidP="00B5781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CE700C">
              <w:rPr>
                <w:rFonts w:eastAsia="Calibri"/>
                <w:sz w:val="20"/>
                <w:szCs w:val="20"/>
              </w:rPr>
              <w:t xml:space="preserve">Отделение гастроэнтерологии развернуто на 60 коек круглосуточного и 4 койки дневного стационара. Имеется 19 </w:t>
            </w:r>
            <w:proofErr w:type="spellStart"/>
            <w:r w:rsidRPr="00CE700C">
              <w:rPr>
                <w:rFonts w:eastAsia="Calibri"/>
                <w:sz w:val="20"/>
                <w:szCs w:val="20"/>
              </w:rPr>
              <w:t>палат,из</w:t>
            </w:r>
            <w:proofErr w:type="spellEnd"/>
            <w:r w:rsidRPr="00CE700C">
              <w:rPr>
                <w:rFonts w:eastAsia="Calibri"/>
                <w:sz w:val="20"/>
                <w:szCs w:val="20"/>
              </w:rPr>
              <w:t xml:space="preserve"> них 12-пятиместные, а также палаты повышенной комфортности.</w:t>
            </w:r>
            <w:r w:rsidRPr="00CE700C">
              <w:rPr>
                <w:rFonts w:eastAsia="Calibri"/>
                <w:color w:val="000000"/>
                <w:sz w:val="20"/>
                <w:szCs w:val="20"/>
              </w:rPr>
              <w:t xml:space="preserve"> Гастроэнтерологическое отделение  оказывает плановую и экстренную лечебную помощь больным с заболеваниями органов пищеварения.</w:t>
            </w:r>
          </w:p>
        </w:tc>
      </w:tr>
    </w:tbl>
    <w:p w:rsidR="005A3598" w:rsidRDefault="005A3598" w:rsidP="005A3598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5A3598" w:rsidRDefault="005A3598" w:rsidP="005A3598">
      <w:pPr>
        <w:autoSpaceDE w:val="0"/>
        <w:autoSpaceDN w:val="0"/>
        <w:adjustRightInd w:val="0"/>
        <w:ind w:firstLine="709"/>
        <w:jc w:val="both"/>
        <w:rPr>
          <w:rFonts w:eastAsia="Calibri"/>
          <w:sz w:val="20"/>
          <w:szCs w:val="20"/>
        </w:rPr>
      </w:pPr>
    </w:p>
    <w:p w:rsidR="005A3598" w:rsidRPr="00D467AB" w:rsidRDefault="005A3598" w:rsidP="005A3598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Организация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</w:p>
    <w:p w:rsidR="005A3598" w:rsidRPr="00D467AB" w:rsidRDefault="005A3598" w:rsidP="005A3598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Электронно-библиотечные системы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ординатуры.</w:t>
      </w:r>
    </w:p>
    <w:p w:rsidR="005A3598" w:rsidRPr="00D467AB" w:rsidRDefault="005A3598" w:rsidP="005A3598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D467AB">
        <w:rPr>
          <w:sz w:val="24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5A3598" w:rsidRPr="0010241B" w:rsidRDefault="005A3598" w:rsidP="005A3598">
      <w:pPr>
        <w:widowControl w:val="0"/>
        <w:spacing w:before="240"/>
        <w:jc w:val="center"/>
        <w:rPr>
          <w:color w:val="081E3C"/>
          <w:sz w:val="24"/>
        </w:rPr>
      </w:pPr>
      <w:r w:rsidRPr="0010241B">
        <w:rPr>
          <w:b/>
          <w:sz w:val="24"/>
        </w:rPr>
        <w:t>Методические рекомендации по организации изучения дисциплины:</w:t>
      </w:r>
    </w:p>
    <w:p w:rsidR="005A3598" w:rsidRPr="0010241B" w:rsidRDefault="005A3598" w:rsidP="005A3598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Обучение складывается из аудиторных занятий (</w:t>
      </w:r>
      <w:r>
        <w:rPr>
          <w:sz w:val="24"/>
        </w:rPr>
        <w:t xml:space="preserve">48 </w:t>
      </w:r>
      <w:r w:rsidRPr="0010241B">
        <w:rPr>
          <w:sz w:val="24"/>
        </w:rPr>
        <w:t>час.), включающих лекционный курс и практические занятия, самостоятельную работу (</w:t>
      </w:r>
      <w:r>
        <w:rPr>
          <w:sz w:val="24"/>
        </w:rPr>
        <w:t>24час.)</w:t>
      </w:r>
      <w:r w:rsidRPr="0010241B">
        <w:rPr>
          <w:sz w:val="24"/>
        </w:rPr>
        <w:t xml:space="preserve">. Основное учебное время </w:t>
      </w:r>
      <w:r w:rsidRPr="0010241B">
        <w:rPr>
          <w:sz w:val="24"/>
        </w:rPr>
        <w:lastRenderedPageBreak/>
        <w:t xml:space="preserve">выделяется на практическую работу по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 </w:t>
      </w:r>
      <w:r>
        <w:rPr>
          <w:bCs/>
          <w:sz w:val="24"/>
        </w:rPr>
        <w:t xml:space="preserve"> Гастроэнтерология</w:t>
      </w:r>
    </w:p>
    <w:p w:rsidR="005A3598" w:rsidRPr="0010241B" w:rsidRDefault="005A3598" w:rsidP="005A3598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Практические занятия проводятся в виде </w:t>
      </w:r>
      <w:r>
        <w:rPr>
          <w:sz w:val="24"/>
        </w:rPr>
        <w:t xml:space="preserve">аудиторных занятий </w:t>
      </w:r>
      <w:r w:rsidRPr="0010241B">
        <w:rPr>
          <w:sz w:val="24"/>
        </w:rPr>
        <w:t>использовани</w:t>
      </w:r>
      <w:r>
        <w:rPr>
          <w:sz w:val="24"/>
        </w:rPr>
        <w:t>ем</w:t>
      </w:r>
      <w:r w:rsidRPr="0010241B">
        <w:rPr>
          <w:sz w:val="24"/>
        </w:rPr>
        <w:t xml:space="preserve"> наглядных пособий, решени</w:t>
      </w:r>
      <w:r>
        <w:rPr>
          <w:sz w:val="24"/>
        </w:rPr>
        <w:t>ем</w:t>
      </w:r>
      <w:r w:rsidRPr="0010241B">
        <w:rPr>
          <w:sz w:val="24"/>
        </w:rPr>
        <w:t xml:space="preserve"> ситуационных задач, ответов на тестовые задания, клинических разборов, участия в консилиумах, научно- практических конференциях врачей. Заседания научно-практических врачебных обществ, мастер-классы со специалистами практического здравоохранения, семинары с экспертами по актуальным вопросам в разных областях здравоохранения, встречи с представителями российских и зарубежных компаний. </w:t>
      </w:r>
    </w:p>
    <w:p w:rsidR="005A3598" w:rsidRPr="0010241B" w:rsidRDefault="005A3598" w:rsidP="005A3598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 xml:space="preserve">Работа с учебной литературой рассматривается как вид учебной работы по дисциплине </w:t>
      </w:r>
      <w:r>
        <w:rPr>
          <w:bCs/>
          <w:sz w:val="24"/>
        </w:rPr>
        <w:t>Гастроэнтерология</w:t>
      </w:r>
      <w:r w:rsidRPr="0010241B">
        <w:rPr>
          <w:sz w:val="24"/>
        </w:rPr>
        <w:t xml:space="preserve"> и выполняется в пределах часов, отводимых на её изучение (в разделе СР</w:t>
      </w:r>
      <w:r>
        <w:rPr>
          <w:sz w:val="24"/>
        </w:rPr>
        <w:t>О</w:t>
      </w:r>
      <w:r w:rsidRPr="0010241B">
        <w:rPr>
          <w:sz w:val="24"/>
        </w:rPr>
        <w:t xml:space="preserve">). </w:t>
      </w:r>
    </w:p>
    <w:p w:rsidR="005A3598" w:rsidRPr="0010241B" w:rsidRDefault="005A3598" w:rsidP="005A3598">
      <w:pPr>
        <w:widowControl w:val="0"/>
        <w:tabs>
          <w:tab w:val="left" w:pos="708"/>
        </w:tabs>
        <w:spacing w:before="60"/>
        <w:jc w:val="both"/>
        <w:rPr>
          <w:sz w:val="24"/>
        </w:rPr>
      </w:pPr>
      <w:r w:rsidRPr="0010241B">
        <w:rPr>
          <w:sz w:val="24"/>
        </w:rPr>
        <w:t>Каждый обучающийся обеспечен доступом к библиотечным фондам Университета и кафедры.</w:t>
      </w:r>
    </w:p>
    <w:p w:rsidR="005A3598" w:rsidRPr="0010241B" w:rsidRDefault="005A3598" w:rsidP="005A3598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 xml:space="preserve">По каждому разделу учебной дисциплины разработаны методические рекомендации для ординаторов и методические указания для преподавателей. </w:t>
      </w:r>
    </w:p>
    <w:p w:rsidR="005A3598" w:rsidRPr="0010241B" w:rsidRDefault="005A3598" w:rsidP="005A3598">
      <w:pPr>
        <w:widowControl w:val="0"/>
        <w:spacing w:before="60"/>
        <w:jc w:val="both"/>
        <w:rPr>
          <w:sz w:val="24"/>
        </w:rPr>
      </w:pPr>
      <w:r w:rsidRPr="0010241B">
        <w:rPr>
          <w:sz w:val="24"/>
        </w:rPr>
        <w:t>Исходный уровень знаний ординаторов определяется тестированием, текущий контроль усвоения предмета определяется устным опросом в ходе занятий, во время клинических разборов, при решении типовых ситуационных задач и ответах на тестовые задания.</w:t>
      </w:r>
    </w:p>
    <w:p w:rsidR="005A3598" w:rsidRPr="0010241B" w:rsidRDefault="005A3598" w:rsidP="005A3598">
      <w:pPr>
        <w:widowControl w:val="0"/>
        <w:spacing w:before="60"/>
        <w:jc w:val="both"/>
        <w:rPr>
          <w:color w:val="000000"/>
          <w:sz w:val="24"/>
        </w:rPr>
      </w:pPr>
      <w:r w:rsidRPr="0010241B">
        <w:rPr>
          <w:color w:val="000000"/>
          <w:sz w:val="24"/>
        </w:rPr>
        <w:t>Вопросы по учебной дисциплине (модулю</w:t>
      </w:r>
      <w:r>
        <w:rPr>
          <w:color w:val="000000"/>
          <w:sz w:val="24"/>
        </w:rPr>
        <w:t xml:space="preserve"> </w:t>
      </w:r>
      <w:r w:rsidR="00093899">
        <w:rPr>
          <w:bCs/>
          <w:sz w:val="24"/>
        </w:rPr>
        <w:t>Эндокринология</w:t>
      </w:r>
      <w:r>
        <w:rPr>
          <w:bCs/>
          <w:sz w:val="24"/>
        </w:rPr>
        <w:t>)</w:t>
      </w:r>
      <w:r w:rsidRPr="0010241B">
        <w:rPr>
          <w:color w:val="000000"/>
          <w:sz w:val="24"/>
        </w:rPr>
        <w:t xml:space="preserve"> включены в Государственную итоговую аттестацию по программе ординатуры </w:t>
      </w:r>
      <w:r>
        <w:rPr>
          <w:sz w:val="24"/>
        </w:rPr>
        <w:t xml:space="preserve">специальности </w:t>
      </w:r>
      <w:r>
        <w:rPr>
          <w:bCs/>
          <w:sz w:val="24"/>
        </w:rPr>
        <w:t>31.08.28</w:t>
      </w:r>
      <w:r w:rsidRPr="00565FE0">
        <w:rPr>
          <w:bCs/>
          <w:sz w:val="24"/>
        </w:rPr>
        <w:t xml:space="preserve"> –</w:t>
      </w:r>
      <w:r w:rsidRPr="009176CB">
        <w:rPr>
          <w:bCs/>
          <w:sz w:val="24"/>
        </w:rPr>
        <w:t xml:space="preserve"> </w:t>
      </w:r>
      <w:r>
        <w:rPr>
          <w:bCs/>
          <w:sz w:val="24"/>
        </w:rPr>
        <w:t>Гастроэнтерология</w:t>
      </w:r>
      <w:r w:rsidRPr="00565FE0">
        <w:rPr>
          <w:bCs/>
          <w:sz w:val="24"/>
        </w:rPr>
        <w:t xml:space="preserve"> </w:t>
      </w:r>
      <w:r>
        <w:rPr>
          <w:bCs/>
          <w:sz w:val="24"/>
        </w:rPr>
        <w:t xml:space="preserve"> </w:t>
      </w:r>
      <w:r w:rsidRPr="0010241B">
        <w:rPr>
          <w:color w:val="000000"/>
          <w:sz w:val="24"/>
        </w:rPr>
        <w:t xml:space="preserve"> (уровень подготовки кадров высшей квалификации).</w:t>
      </w:r>
    </w:p>
    <w:p w:rsidR="005A3598" w:rsidRPr="0010241B" w:rsidRDefault="005A3598" w:rsidP="005A3598">
      <w:pPr>
        <w:jc w:val="both"/>
        <w:rPr>
          <w:sz w:val="24"/>
        </w:rPr>
      </w:pPr>
      <w:r w:rsidRPr="0010241B">
        <w:rPr>
          <w:sz w:val="24"/>
        </w:rPr>
        <w:t xml:space="preserve"> </w:t>
      </w:r>
    </w:p>
    <w:p w:rsidR="005A3598" w:rsidRPr="00E77D81" w:rsidRDefault="005A3598" w:rsidP="005A3598">
      <w:pPr>
        <w:spacing w:before="100" w:beforeAutospacing="1" w:after="100" w:afterAutospacing="1"/>
        <w:ind w:left="709"/>
        <w:rPr>
          <w:sz w:val="22"/>
          <w:szCs w:val="22"/>
        </w:rPr>
      </w:pPr>
    </w:p>
    <w:p w:rsidR="005A3598" w:rsidRPr="005E7E09" w:rsidRDefault="005A3598" w:rsidP="005A3598">
      <w:pPr>
        <w:rPr>
          <w:sz w:val="20"/>
          <w:szCs w:val="20"/>
        </w:rPr>
      </w:pPr>
    </w:p>
    <w:p w:rsidR="005A3598" w:rsidRDefault="005A3598" w:rsidP="005A3598">
      <w:pPr>
        <w:rPr>
          <w:sz w:val="24"/>
        </w:rPr>
      </w:pPr>
    </w:p>
    <w:sectPr w:rsidR="005A3598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DA781E"/>
    <w:lvl w:ilvl="0">
      <w:numFmt w:val="bullet"/>
      <w:lvlText w:val="*"/>
      <w:lvlJc w:val="left"/>
    </w:lvl>
  </w:abstractNum>
  <w:abstractNum w:abstractNumId="1">
    <w:nsid w:val="1ACB1D8B"/>
    <w:multiLevelType w:val="hybridMultilevel"/>
    <w:tmpl w:val="27D20E9E"/>
    <w:lvl w:ilvl="0" w:tplc="129E8384">
      <w:start w:val="1"/>
      <w:numFmt w:val="bullet"/>
      <w:lvlText w:val="−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463A40"/>
    <w:multiLevelType w:val="hybridMultilevel"/>
    <w:tmpl w:val="E5DCE928"/>
    <w:lvl w:ilvl="0" w:tplc="0B783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54C1877"/>
    <w:multiLevelType w:val="hybridMultilevel"/>
    <w:tmpl w:val="6C8CA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71293"/>
    <w:multiLevelType w:val="hybridMultilevel"/>
    <w:tmpl w:val="70E2ED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301C9B"/>
    <w:multiLevelType w:val="hybridMultilevel"/>
    <w:tmpl w:val="E58A63A6"/>
    <w:lvl w:ilvl="0" w:tplc="CD6E6FC2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A3598"/>
    <w:rsid w:val="000010A8"/>
    <w:rsid w:val="00077932"/>
    <w:rsid w:val="00093899"/>
    <w:rsid w:val="000C20AF"/>
    <w:rsid w:val="00153A1A"/>
    <w:rsid w:val="001920E4"/>
    <w:rsid w:val="003364EE"/>
    <w:rsid w:val="00422502"/>
    <w:rsid w:val="00471682"/>
    <w:rsid w:val="004B5382"/>
    <w:rsid w:val="005A3598"/>
    <w:rsid w:val="005F7A82"/>
    <w:rsid w:val="005F7EB0"/>
    <w:rsid w:val="006505A7"/>
    <w:rsid w:val="00690BA0"/>
    <w:rsid w:val="007442C8"/>
    <w:rsid w:val="007E0AFD"/>
    <w:rsid w:val="008B7814"/>
    <w:rsid w:val="00902AD7"/>
    <w:rsid w:val="009F4E28"/>
    <w:rsid w:val="00A61C7C"/>
    <w:rsid w:val="00B6072D"/>
    <w:rsid w:val="00BA702D"/>
    <w:rsid w:val="00D13255"/>
    <w:rsid w:val="00E87CF5"/>
    <w:rsid w:val="00EA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598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A35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A3598"/>
    <w:pPr>
      <w:widowControl w:val="0"/>
      <w:spacing w:after="120"/>
    </w:pPr>
    <w:rPr>
      <w:sz w:val="24"/>
      <w:lang w:eastAsia="ar-SA"/>
    </w:rPr>
  </w:style>
  <w:style w:type="character" w:customStyle="1" w:styleId="a4">
    <w:name w:val="Основной текст Знак"/>
    <w:basedOn w:val="a0"/>
    <w:link w:val="a3"/>
    <w:rsid w:val="005A359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текст Знак1"/>
    <w:basedOn w:val="a0"/>
    <w:uiPriority w:val="99"/>
    <w:locked/>
    <w:rsid w:val="005A3598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Основной текст + Полужирный"/>
    <w:basedOn w:val="1"/>
    <w:rsid w:val="005A3598"/>
  </w:style>
  <w:style w:type="table" w:styleId="a6">
    <w:name w:val="Table Grid"/>
    <w:basedOn w:val="a1"/>
    <w:uiPriority w:val="59"/>
    <w:rsid w:val="005A35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rsid w:val="005A3598"/>
    <w:pPr>
      <w:widowControl w:val="0"/>
      <w:ind w:left="720"/>
      <w:contextualSpacing/>
    </w:pPr>
    <w:rPr>
      <w:rFonts w:ascii="Courier New" w:hAnsi="Courier New" w:cs="Courier New"/>
      <w:color w:val="000000"/>
      <w:sz w:val="24"/>
    </w:rPr>
  </w:style>
  <w:style w:type="paragraph" w:styleId="a8">
    <w:name w:val="Plain Text"/>
    <w:basedOn w:val="a"/>
    <w:link w:val="a9"/>
    <w:rsid w:val="005A3598"/>
    <w:pPr>
      <w:jc w:val="right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5A359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">
    <w:name w:val="Обычный1"/>
    <w:rsid w:val="005A3598"/>
    <w:pPr>
      <w:widowControl w:val="0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5A3598"/>
    <w:pPr>
      <w:widowControl w:val="0"/>
      <w:tabs>
        <w:tab w:val="center" w:pos="4677"/>
        <w:tab w:val="right" w:pos="9355"/>
      </w:tabs>
      <w:autoSpaceDE w:val="0"/>
    </w:pPr>
    <w:rPr>
      <w:sz w:val="20"/>
      <w:szCs w:val="20"/>
      <w:lang w:eastAsia="zh-CN"/>
    </w:rPr>
  </w:style>
  <w:style w:type="character" w:customStyle="1" w:styleId="ab">
    <w:name w:val="Нижний колонтитул Знак"/>
    <w:basedOn w:val="a0"/>
    <w:link w:val="aa"/>
    <w:rsid w:val="005A359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5A359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c">
    <w:name w:val="Hyperlink"/>
    <w:basedOn w:val="a0"/>
    <w:rsid w:val="005A3598"/>
    <w:rPr>
      <w:color w:val="000000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5A3598"/>
    <w:pPr>
      <w:widowControl w:val="0"/>
      <w:autoSpaceDE w:val="0"/>
      <w:autoSpaceDN w:val="0"/>
      <w:adjustRightInd w:val="0"/>
      <w:jc w:val="both"/>
    </w:pPr>
    <w:rPr>
      <w:rFonts w:ascii="Arial" w:hAnsi="Arial" w:cs="Arial"/>
      <w:szCs w:val="26"/>
    </w:rPr>
  </w:style>
  <w:style w:type="paragraph" w:customStyle="1" w:styleId="ae">
    <w:name w:val="Прижатый влево"/>
    <w:basedOn w:val="a"/>
    <w:next w:val="a"/>
    <w:uiPriority w:val="99"/>
    <w:rsid w:val="005A3598"/>
    <w:pPr>
      <w:widowControl w:val="0"/>
      <w:autoSpaceDE w:val="0"/>
      <w:autoSpaceDN w:val="0"/>
      <w:adjustRightInd w:val="0"/>
    </w:pPr>
    <w:rPr>
      <w:rFonts w:ascii="Arial" w:hAnsi="Arial" w:cs="Arial"/>
      <w:szCs w:val="26"/>
    </w:rPr>
  </w:style>
  <w:style w:type="paragraph" w:styleId="af">
    <w:name w:val="Normal (Web)"/>
    <w:basedOn w:val="a"/>
    <w:uiPriority w:val="99"/>
    <w:rsid w:val="005A3598"/>
    <w:pPr>
      <w:spacing w:before="100" w:beforeAutospacing="1" w:after="100" w:afterAutospacing="1"/>
    </w:pPr>
    <w:rPr>
      <w:sz w:val="24"/>
    </w:rPr>
  </w:style>
  <w:style w:type="character" w:styleId="af0">
    <w:name w:val="Strong"/>
    <w:basedOn w:val="a0"/>
    <w:uiPriority w:val="22"/>
    <w:qFormat/>
    <w:rsid w:val="005A3598"/>
    <w:rPr>
      <w:b/>
      <w:bCs/>
    </w:rPr>
  </w:style>
  <w:style w:type="character" w:customStyle="1" w:styleId="apple-converted-space">
    <w:name w:val="apple-converted-space"/>
    <w:basedOn w:val="a0"/>
    <w:rsid w:val="005A35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minzdrav.ru/ministry/61/22/stranitsa-979/stranitsa-983" TargetMode="External"/><Relationship Id="rId5" Type="http://schemas.openxmlformats.org/officeDocument/2006/relationships/hyperlink" Target="http://www.ros-med.info/standart-protocol/index.php?id=236&amp;action=standart-tr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2643</Words>
  <Characters>15067</Characters>
  <Application>Microsoft Office Word</Application>
  <DocSecurity>0</DocSecurity>
  <Lines>125</Lines>
  <Paragraphs>35</Paragraphs>
  <ScaleCrop>false</ScaleCrop>
  <Company/>
  <LinksUpToDate>false</LinksUpToDate>
  <CharactersWithSpaces>17675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3</cp:revision>
  <dcterms:created xsi:type="dcterms:W3CDTF">2015-11-03T20:59:00Z</dcterms:created>
  <dcterms:modified xsi:type="dcterms:W3CDTF">2015-11-03T21:10:00Z</dcterms:modified>
</cp:coreProperties>
</file>